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24B" w:rsidRDefault="00F07AF1" w:rsidP="00594991">
      <w:pPr>
        <w:spacing w:line="500" w:lineRule="exact"/>
        <w:jc w:val="center"/>
        <w:rPr>
          <w:rFonts w:ascii="仿宋_GB2312" w:eastAsia="仿宋_GB2312"/>
          <w:b/>
          <w:sz w:val="36"/>
        </w:rPr>
      </w:pPr>
      <w:r>
        <w:rPr>
          <w:rFonts w:ascii="仿宋_GB2312" w:eastAsia="仿宋_GB2312" w:hint="eastAsia"/>
          <w:b/>
          <w:sz w:val="36"/>
        </w:rPr>
        <w:t>“内科学”课程教学大纲</w:t>
      </w:r>
    </w:p>
    <w:p w:rsidR="00594991" w:rsidRDefault="00594991" w:rsidP="00594991">
      <w:pPr>
        <w:spacing w:line="500" w:lineRule="exact"/>
        <w:rPr>
          <w:rFonts w:ascii="仿宋_GB2312" w:eastAsia="仿宋_GB2312" w:hint="eastAsia"/>
          <w:b/>
          <w:sz w:val="28"/>
          <w:szCs w:val="28"/>
        </w:rPr>
      </w:pPr>
    </w:p>
    <w:p w:rsidR="006C724B" w:rsidRDefault="00F07AF1" w:rsidP="00594991">
      <w:pPr>
        <w:spacing w:line="500" w:lineRule="exact"/>
        <w:rPr>
          <w:rFonts w:ascii="仿宋_GB2312" w:eastAsia="仿宋_GB2312"/>
          <w:sz w:val="28"/>
          <w:szCs w:val="28"/>
        </w:rPr>
      </w:pPr>
      <w:r>
        <w:rPr>
          <w:rFonts w:ascii="仿宋_GB2312" w:eastAsia="仿宋_GB2312" w:hint="eastAsia"/>
          <w:b/>
          <w:sz w:val="28"/>
          <w:szCs w:val="28"/>
        </w:rPr>
        <w:t>英文名称</w:t>
      </w:r>
      <w:r>
        <w:rPr>
          <w:rFonts w:ascii="仿宋_GB2312" w:eastAsia="仿宋_GB2312" w:hint="eastAsia"/>
          <w:sz w:val="28"/>
          <w:szCs w:val="28"/>
        </w:rPr>
        <w:t>：Internal Medicine </w:t>
      </w:r>
    </w:p>
    <w:p w:rsidR="006C724B" w:rsidRDefault="00F07AF1" w:rsidP="00594991">
      <w:pPr>
        <w:spacing w:line="500" w:lineRule="exact"/>
        <w:rPr>
          <w:rFonts w:ascii="仿宋_GB2312" w:eastAsia="仿宋_GB2312"/>
          <w:sz w:val="28"/>
          <w:szCs w:val="28"/>
        </w:rPr>
      </w:pPr>
      <w:r>
        <w:rPr>
          <w:rFonts w:ascii="仿宋_GB2312" w:eastAsia="仿宋_GB2312" w:hint="eastAsia"/>
          <w:b/>
          <w:sz w:val="28"/>
          <w:szCs w:val="28"/>
        </w:rPr>
        <w:t>课程编号</w:t>
      </w:r>
      <w:r>
        <w:rPr>
          <w:rFonts w:ascii="仿宋_GB2312" w:eastAsia="仿宋_GB2312" w:hint="eastAsia"/>
          <w:sz w:val="28"/>
          <w:szCs w:val="28"/>
        </w:rPr>
        <w:t>：BF024001Y</w:t>
      </w:r>
    </w:p>
    <w:p w:rsidR="006C724B" w:rsidRDefault="00F07AF1" w:rsidP="00594991">
      <w:pPr>
        <w:spacing w:line="500" w:lineRule="exact"/>
        <w:ind w:left="1405" w:hangingChars="500" w:hanging="1405"/>
        <w:rPr>
          <w:rFonts w:ascii="仿宋_GB2312" w:eastAsia="仿宋_GB2312"/>
          <w:sz w:val="28"/>
          <w:szCs w:val="28"/>
        </w:rPr>
      </w:pPr>
      <w:r>
        <w:rPr>
          <w:rFonts w:ascii="仿宋_GB2312" w:eastAsia="仿宋_GB2312" w:hint="eastAsia"/>
          <w:b/>
          <w:sz w:val="28"/>
          <w:szCs w:val="28"/>
        </w:rPr>
        <w:t>学</w:t>
      </w:r>
      <w:r w:rsidR="00594991">
        <w:rPr>
          <w:rFonts w:ascii="仿宋_GB2312" w:eastAsia="仿宋_GB2312" w:hint="eastAsia"/>
          <w:b/>
          <w:sz w:val="28"/>
          <w:szCs w:val="28"/>
        </w:rPr>
        <w:t xml:space="preserve">    </w:t>
      </w:r>
      <w:r>
        <w:rPr>
          <w:rFonts w:ascii="仿宋_GB2312" w:eastAsia="仿宋_GB2312" w:hint="eastAsia"/>
          <w:b/>
          <w:sz w:val="28"/>
          <w:szCs w:val="28"/>
        </w:rPr>
        <w:t>时</w:t>
      </w:r>
      <w:r>
        <w:rPr>
          <w:rFonts w:ascii="仿宋_GB2312" w:eastAsia="仿宋_GB2312" w:hint="eastAsia"/>
          <w:sz w:val="28"/>
          <w:szCs w:val="28"/>
        </w:rPr>
        <w:t xml:space="preserve">：98（理论学时：80 ，实验学时： 18，上机学时：0， 课外学时：10 （课外学时不计入总学时））           </w:t>
      </w:r>
    </w:p>
    <w:p w:rsidR="006C724B" w:rsidRDefault="00F07AF1" w:rsidP="00594991">
      <w:pPr>
        <w:spacing w:line="500" w:lineRule="exact"/>
        <w:rPr>
          <w:rFonts w:ascii="仿宋_GB2312" w:eastAsia="仿宋_GB2312"/>
          <w:sz w:val="28"/>
          <w:szCs w:val="28"/>
        </w:rPr>
      </w:pPr>
      <w:r>
        <w:rPr>
          <w:rFonts w:ascii="仿宋_GB2312" w:eastAsia="仿宋_GB2312" w:hint="eastAsia"/>
          <w:b/>
          <w:sz w:val="28"/>
          <w:szCs w:val="28"/>
        </w:rPr>
        <w:t>学</w:t>
      </w:r>
      <w:r w:rsidR="00594991">
        <w:rPr>
          <w:rFonts w:ascii="仿宋_GB2312" w:eastAsia="仿宋_GB2312" w:hint="eastAsia"/>
          <w:b/>
          <w:sz w:val="28"/>
          <w:szCs w:val="28"/>
        </w:rPr>
        <w:t xml:space="preserve">    </w:t>
      </w:r>
      <w:r>
        <w:rPr>
          <w:rFonts w:ascii="仿宋_GB2312" w:eastAsia="仿宋_GB2312" w:hint="eastAsia"/>
          <w:b/>
          <w:sz w:val="28"/>
          <w:szCs w:val="28"/>
        </w:rPr>
        <w:t>分</w:t>
      </w:r>
      <w:r>
        <w:rPr>
          <w:rFonts w:ascii="仿宋_GB2312" w:eastAsia="仿宋_GB2312" w:hint="eastAsia"/>
          <w:sz w:val="28"/>
          <w:szCs w:val="28"/>
        </w:rPr>
        <w:t>：6</w:t>
      </w:r>
    </w:p>
    <w:p w:rsidR="006C724B" w:rsidRDefault="00F07AF1" w:rsidP="00594991">
      <w:pPr>
        <w:spacing w:line="500" w:lineRule="exact"/>
        <w:rPr>
          <w:rFonts w:ascii="仿宋_GB2312" w:eastAsia="仿宋_GB2312"/>
          <w:sz w:val="28"/>
          <w:szCs w:val="28"/>
        </w:rPr>
      </w:pPr>
      <w:r>
        <w:rPr>
          <w:rFonts w:ascii="仿宋_GB2312" w:eastAsia="仿宋_GB2312" w:hint="eastAsia"/>
          <w:b/>
          <w:sz w:val="28"/>
          <w:szCs w:val="28"/>
        </w:rPr>
        <w:t>适用对象</w:t>
      </w:r>
      <w:r>
        <w:rPr>
          <w:rFonts w:ascii="仿宋_GB2312" w:eastAsia="仿宋_GB2312" w:hint="eastAsia"/>
          <w:sz w:val="28"/>
          <w:szCs w:val="28"/>
        </w:rPr>
        <w:t>：临床医学专业本科</w:t>
      </w:r>
    </w:p>
    <w:p w:rsidR="006C724B" w:rsidRDefault="00F07AF1" w:rsidP="00594991">
      <w:pPr>
        <w:spacing w:line="500" w:lineRule="exact"/>
        <w:rPr>
          <w:rFonts w:ascii="仿宋_GB2312" w:eastAsia="仿宋_GB2312"/>
          <w:sz w:val="28"/>
          <w:szCs w:val="28"/>
        </w:rPr>
      </w:pPr>
      <w:r>
        <w:rPr>
          <w:rFonts w:ascii="仿宋_GB2312" w:eastAsia="仿宋_GB2312" w:hint="eastAsia"/>
          <w:b/>
          <w:sz w:val="28"/>
          <w:szCs w:val="28"/>
        </w:rPr>
        <w:t>先修课程</w:t>
      </w:r>
      <w:r>
        <w:rPr>
          <w:rFonts w:ascii="仿宋_GB2312" w:eastAsia="仿宋_GB2312" w:hint="eastAsia"/>
          <w:sz w:val="28"/>
          <w:szCs w:val="28"/>
        </w:rPr>
        <w:t>：解剖学、生理学、病理学、病理生理学、诊断学、药理学等。</w:t>
      </w:r>
    </w:p>
    <w:p w:rsidR="006C724B" w:rsidRDefault="00F07AF1" w:rsidP="00594991">
      <w:pPr>
        <w:spacing w:line="500" w:lineRule="exact"/>
        <w:rPr>
          <w:rFonts w:ascii="仿宋_GB2312" w:eastAsia="仿宋_GB2312"/>
          <w:b/>
          <w:sz w:val="28"/>
          <w:szCs w:val="28"/>
        </w:rPr>
      </w:pPr>
      <w:r>
        <w:rPr>
          <w:rFonts w:ascii="仿宋_GB2312" w:eastAsia="仿宋_GB2312" w:hint="eastAsia"/>
          <w:b/>
          <w:sz w:val="28"/>
          <w:szCs w:val="28"/>
        </w:rPr>
        <w:t>使用教材：</w:t>
      </w:r>
      <w:proofErr w:type="gramStart"/>
      <w:r>
        <w:rPr>
          <w:rFonts w:ascii="仿宋_GB2312" w:eastAsia="仿宋_GB2312" w:hint="eastAsia"/>
          <w:bCs/>
          <w:sz w:val="28"/>
          <w:szCs w:val="28"/>
        </w:rPr>
        <w:t>陆再英</w:t>
      </w:r>
      <w:proofErr w:type="gramEnd"/>
      <w:r>
        <w:rPr>
          <w:rFonts w:ascii="仿宋_GB2312" w:eastAsia="仿宋_GB2312" w:hint="eastAsia"/>
          <w:bCs/>
          <w:sz w:val="28"/>
          <w:szCs w:val="28"/>
        </w:rPr>
        <w:t>.《内科学》</w:t>
      </w:r>
      <w:r w:rsidR="00594991">
        <w:rPr>
          <w:rFonts w:ascii="仿宋_GB2312" w:eastAsia="仿宋_GB2312" w:hint="eastAsia"/>
          <w:bCs/>
          <w:sz w:val="28"/>
          <w:szCs w:val="28"/>
        </w:rPr>
        <w:t>.</w:t>
      </w:r>
      <w:r>
        <w:rPr>
          <w:rFonts w:ascii="仿宋_GB2312" w:eastAsia="仿宋_GB2312" w:hint="eastAsia"/>
          <w:bCs/>
          <w:sz w:val="28"/>
          <w:szCs w:val="28"/>
        </w:rPr>
        <w:t>第8版.</w:t>
      </w:r>
      <w:r>
        <w:rPr>
          <w:rFonts w:ascii="仿宋_GB2312" w:eastAsia="仿宋_GB2312" w:hint="eastAsia"/>
          <w:sz w:val="28"/>
          <w:szCs w:val="28"/>
        </w:rPr>
        <w:t>北京：人民卫生出版社</w:t>
      </w:r>
    </w:p>
    <w:p w:rsidR="006C724B" w:rsidRDefault="00F07AF1" w:rsidP="00594991">
      <w:pPr>
        <w:spacing w:line="500" w:lineRule="exact"/>
        <w:rPr>
          <w:rFonts w:ascii="仿宋_GB2312" w:eastAsia="仿宋_GB2312"/>
          <w:sz w:val="28"/>
          <w:szCs w:val="28"/>
        </w:rPr>
      </w:pPr>
      <w:r>
        <w:rPr>
          <w:rFonts w:ascii="仿宋_GB2312" w:eastAsia="仿宋_GB2312" w:hint="eastAsia"/>
          <w:b/>
          <w:sz w:val="28"/>
          <w:szCs w:val="28"/>
        </w:rPr>
        <w:t>参考书</w:t>
      </w:r>
      <w:r>
        <w:rPr>
          <w:rFonts w:ascii="仿宋_GB2312" w:eastAsia="仿宋_GB2312" w:hint="eastAsia"/>
          <w:sz w:val="28"/>
          <w:szCs w:val="28"/>
        </w:rPr>
        <w:t>：</w:t>
      </w:r>
    </w:p>
    <w:p w:rsidR="006C724B" w:rsidRDefault="00F07AF1" w:rsidP="00594991">
      <w:pPr>
        <w:spacing w:line="500" w:lineRule="exact"/>
        <w:ind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葛均波，徐永健</w:t>
      </w:r>
      <w:r w:rsidR="00594991">
        <w:rPr>
          <w:rFonts w:ascii="仿宋_GB2312" w:eastAsia="仿宋_GB2312" w:hint="eastAsia"/>
          <w:sz w:val="28"/>
          <w:szCs w:val="28"/>
        </w:rPr>
        <w:t>.</w:t>
      </w:r>
      <w:r>
        <w:rPr>
          <w:rFonts w:ascii="仿宋_GB2312" w:eastAsia="仿宋_GB2312" w:hint="eastAsia"/>
          <w:sz w:val="28"/>
          <w:szCs w:val="28"/>
        </w:rPr>
        <w:t>《内科学》</w:t>
      </w:r>
      <w:r w:rsidR="00594991">
        <w:rPr>
          <w:rFonts w:ascii="仿宋_GB2312" w:eastAsia="仿宋_GB2312" w:hint="eastAsia"/>
          <w:sz w:val="28"/>
          <w:szCs w:val="28"/>
        </w:rPr>
        <w:t>.</w:t>
      </w:r>
      <w:r>
        <w:rPr>
          <w:rFonts w:ascii="仿宋_GB2312" w:eastAsia="仿宋_GB2312" w:hint="eastAsia"/>
          <w:sz w:val="28"/>
          <w:szCs w:val="28"/>
        </w:rPr>
        <w:t>第8版.北京：人民卫生出版社，2013.</w:t>
      </w:r>
    </w:p>
    <w:p w:rsidR="006C724B" w:rsidRDefault="00F07AF1" w:rsidP="00594991">
      <w:pPr>
        <w:spacing w:line="500" w:lineRule="exact"/>
        <w:ind w:firstLineChars="200" w:firstLine="560"/>
        <w:rPr>
          <w:rFonts w:ascii="仿宋_GB2312" w:eastAsia="仿宋_GB2312"/>
          <w:sz w:val="28"/>
          <w:szCs w:val="28"/>
        </w:rPr>
      </w:pPr>
      <w:r>
        <w:rPr>
          <w:rFonts w:ascii="仿宋_GB2312" w:eastAsia="仿宋_GB2312"/>
          <w:sz w:val="28"/>
          <w:szCs w:val="28"/>
        </w:rPr>
        <w:t>[</w:t>
      </w:r>
      <w:r>
        <w:rPr>
          <w:rFonts w:ascii="仿宋_GB2312" w:eastAsia="仿宋_GB2312" w:hint="eastAsia"/>
          <w:sz w:val="28"/>
          <w:szCs w:val="28"/>
        </w:rPr>
        <w:t>2</w:t>
      </w:r>
      <w:r>
        <w:rPr>
          <w:rFonts w:ascii="仿宋_GB2312" w:eastAsia="仿宋_GB2312"/>
          <w:sz w:val="28"/>
          <w:szCs w:val="28"/>
        </w:rPr>
        <w:t>]</w:t>
      </w:r>
      <w:r>
        <w:rPr>
          <w:rFonts w:ascii="仿宋_GB2312" w:eastAsia="仿宋_GB2312" w:hint="eastAsia"/>
          <w:sz w:val="28"/>
          <w:szCs w:val="28"/>
        </w:rPr>
        <w:t>陈灏珠，林果为</w:t>
      </w:r>
      <w:r>
        <w:rPr>
          <w:rFonts w:ascii="仿宋_GB2312" w:eastAsia="仿宋_GB2312"/>
          <w:sz w:val="28"/>
          <w:szCs w:val="28"/>
        </w:rPr>
        <w:t>.</w:t>
      </w:r>
      <w:r>
        <w:rPr>
          <w:rFonts w:ascii="仿宋_GB2312" w:eastAsia="仿宋_GB2312" w:hint="eastAsia"/>
          <w:sz w:val="28"/>
          <w:szCs w:val="28"/>
        </w:rPr>
        <w:t>《实用内科学》第14版</w:t>
      </w:r>
      <w:r>
        <w:rPr>
          <w:rFonts w:ascii="仿宋_GB2312" w:eastAsia="仿宋_GB2312"/>
          <w:sz w:val="28"/>
          <w:szCs w:val="28"/>
        </w:rPr>
        <w:t>.</w:t>
      </w:r>
      <w:r>
        <w:rPr>
          <w:rFonts w:ascii="仿宋_GB2312" w:eastAsia="仿宋_GB2312" w:hint="eastAsia"/>
          <w:sz w:val="28"/>
          <w:szCs w:val="28"/>
        </w:rPr>
        <w:t>北京：人民卫生出版社，2013</w:t>
      </w:r>
      <w:r>
        <w:rPr>
          <w:rFonts w:ascii="仿宋_GB2312" w:eastAsia="仿宋_GB2312"/>
          <w:sz w:val="28"/>
          <w:szCs w:val="28"/>
        </w:rPr>
        <w:t>.</w:t>
      </w:r>
    </w:p>
    <w:p w:rsidR="006C724B" w:rsidRDefault="00F07AF1" w:rsidP="00594991">
      <w:pPr>
        <w:numPr>
          <w:ilvl w:val="0"/>
          <w:numId w:val="1"/>
        </w:numPr>
        <w:spacing w:line="500" w:lineRule="exact"/>
        <w:rPr>
          <w:rFonts w:ascii="仿宋_GB2312" w:eastAsia="仿宋_GB2312"/>
          <w:b/>
          <w:sz w:val="28"/>
          <w:szCs w:val="28"/>
        </w:rPr>
      </w:pPr>
      <w:r>
        <w:rPr>
          <w:rFonts w:ascii="仿宋_GB2312" w:eastAsia="仿宋_GB2312" w:hint="eastAsia"/>
          <w:b/>
          <w:sz w:val="28"/>
          <w:szCs w:val="28"/>
        </w:rPr>
        <w:t>课程性质和目的</w:t>
      </w:r>
    </w:p>
    <w:p w:rsidR="006C724B" w:rsidRDefault="00F07AF1" w:rsidP="00594991">
      <w:pPr>
        <w:spacing w:line="500" w:lineRule="exact"/>
        <w:ind w:firstLineChars="200" w:firstLine="560"/>
        <w:rPr>
          <w:rFonts w:ascii="仿宋_GB2312" w:eastAsia="仿宋_GB2312"/>
          <w:sz w:val="28"/>
          <w:szCs w:val="28"/>
        </w:rPr>
      </w:pPr>
      <w:r>
        <w:rPr>
          <w:rFonts w:ascii="仿宋_GB2312" w:eastAsia="仿宋_GB2312" w:hint="eastAsia"/>
          <w:sz w:val="28"/>
          <w:szCs w:val="28"/>
        </w:rPr>
        <w:t>性质：内科学作为临床医学的基础学科，重点论述人体各个系统各种疾病的病因、发病机制、临床表现、诊断、治疗与预防，是学习和掌握其他临床学科的重要基础。</w:t>
      </w:r>
    </w:p>
    <w:p w:rsidR="006C724B" w:rsidRDefault="00F07AF1" w:rsidP="00594991">
      <w:pPr>
        <w:spacing w:line="500" w:lineRule="exact"/>
        <w:ind w:firstLineChars="200" w:firstLine="560"/>
        <w:rPr>
          <w:rFonts w:ascii="仿宋_GB2312" w:eastAsia="仿宋_GB2312"/>
          <w:sz w:val="28"/>
          <w:szCs w:val="28"/>
        </w:rPr>
      </w:pPr>
      <w:r>
        <w:rPr>
          <w:rFonts w:ascii="仿宋_GB2312" w:eastAsia="仿宋_GB2312" w:hint="eastAsia"/>
          <w:sz w:val="28"/>
          <w:szCs w:val="28"/>
        </w:rPr>
        <w:t>知识要求：内科学课程，分为系统学习和毕业实习两个阶段。系统学习包括按照教学大纲所规定的课堂系统讲课和与其相结合的临床见习。毕业实习是在上级医师指导下，作临床诊疗实践，要将书本上学到的理论用于临床实践，解决临床上的实际问题，并从临床实践中检验书本知识的正确性。</w:t>
      </w:r>
    </w:p>
    <w:p w:rsidR="006C724B" w:rsidRDefault="00F07AF1" w:rsidP="00594991">
      <w:pPr>
        <w:spacing w:line="500" w:lineRule="exact"/>
        <w:ind w:firstLineChars="200" w:firstLine="560"/>
        <w:rPr>
          <w:rFonts w:ascii="仿宋_GB2312" w:eastAsia="仿宋_GB2312"/>
          <w:sz w:val="28"/>
          <w:szCs w:val="28"/>
        </w:rPr>
      </w:pPr>
      <w:r>
        <w:rPr>
          <w:rFonts w:ascii="仿宋_GB2312" w:eastAsia="仿宋_GB2312" w:hint="eastAsia"/>
          <w:sz w:val="28"/>
          <w:szCs w:val="28"/>
        </w:rPr>
        <w:t>目的：《内科学》作为医学教育的教材，其目的是引导医学生在已掌握基础医学、临床前期学科知识的基础上，从理论走向实践、从</w:t>
      </w:r>
      <w:r>
        <w:rPr>
          <w:rFonts w:ascii="仿宋_GB2312" w:eastAsia="仿宋_GB2312" w:hint="eastAsia"/>
          <w:sz w:val="28"/>
          <w:szCs w:val="28"/>
        </w:rPr>
        <w:lastRenderedPageBreak/>
        <w:t>书本走向临床，用先进的医学思想和现代医学的成就，系统地传授内科学常见疾病的基本理论和基本知识，并注重临床思维和基本技能的训练，树立科学的、正确的临床工作方法。</w:t>
      </w:r>
    </w:p>
    <w:p w:rsidR="006C724B" w:rsidRDefault="00F07AF1" w:rsidP="00594991">
      <w:pPr>
        <w:numPr>
          <w:ilvl w:val="0"/>
          <w:numId w:val="1"/>
        </w:numPr>
        <w:spacing w:line="500" w:lineRule="exact"/>
        <w:rPr>
          <w:rFonts w:ascii="仿宋_GB2312" w:eastAsia="仿宋_GB2312"/>
          <w:b/>
          <w:sz w:val="28"/>
          <w:szCs w:val="28"/>
        </w:rPr>
      </w:pPr>
      <w:r>
        <w:rPr>
          <w:rFonts w:ascii="仿宋_GB2312" w:eastAsia="仿宋_GB2312" w:hint="eastAsia"/>
          <w:b/>
          <w:sz w:val="28"/>
          <w:szCs w:val="28"/>
        </w:rPr>
        <w:t>课程内容简介</w:t>
      </w:r>
    </w:p>
    <w:p w:rsidR="006C724B" w:rsidRDefault="00F07AF1" w:rsidP="00594991">
      <w:pPr>
        <w:spacing w:line="500" w:lineRule="exact"/>
        <w:ind w:firstLineChars="200" w:firstLine="560"/>
        <w:rPr>
          <w:rFonts w:ascii="仿宋_GB2312" w:eastAsia="仿宋_GB2312"/>
          <w:sz w:val="28"/>
          <w:szCs w:val="28"/>
        </w:rPr>
      </w:pPr>
      <w:r>
        <w:rPr>
          <w:rFonts w:ascii="仿宋_GB2312" w:eastAsia="仿宋_GB2312" w:hint="eastAsia"/>
          <w:sz w:val="28"/>
          <w:szCs w:val="28"/>
        </w:rPr>
        <w:t>内科学是二级学科，包括呼吸系统疾病、循环系统疾病、消化系统疾病、泌尿系统疾病、血液系统疾病、内分泌系统及营养代谢疾病、风湿性疾病、理化因素所致疾病。教学应把重点放在常见病、多发病上,具体内容如下：</w:t>
      </w:r>
    </w:p>
    <w:p w:rsidR="006C724B" w:rsidRDefault="00F07AF1" w:rsidP="00594991">
      <w:pPr>
        <w:spacing w:line="500" w:lineRule="exact"/>
        <w:rPr>
          <w:rFonts w:ascii="仿宋_GB2312" w:eastAsia="仿宋_GB2312"/>
          <w:sz w:val="28"/>
          <w:szCs w:val="28"/>
        </w:rPr>
      </w:pPr>
      <w:r>
        <w:rPr>
          <w:rFonts w:ascii="仿宋_GB2312" w:eastAsia="仿宋_GB2312" w:hint="eastAsia"/>
          <w:sz w:val="28"/>
          <w:szCs w:val="28"/>
        </w:rPr>
        <w:t>1.基本理论与基本知识 </w:t>
      </w:r>
    </w:p>
    <w:p w:rsidR="006C724B" w:rsidRDefault="00F07AF1" w:rsidP="00594991">
      <w:pPr>
        <w:spacing w:line="500" w:lineRule="exact"/>
        <w:ind w:firstLineChars="200" w:firstLine="560"/>
        <w:rPr>
          <w:rFonts w:ascii="仿宋_GB2312" w:eastAsia="仿宋_GB2312"/>
          <w:sz w:val="28"/>
          <w:szCs w:val="28"/>
        </w:rPr>
      </w:pPr>
      <w:r>
        <w:rPr>
          <w:rFonts w:ascii="仿宋_GB2312" w:eastAsia="仿宋_GB2312" w:hint="eastAsia"/>
          <w:sz w:val="28"/>
          <w:szCs w:val="28"/>
        </w:rPr>
        <w:t>掌握下列疾病的临床表现、诊断、鉴别诊断及防治病因，熟悉发病原理，了解病因： 慢性阻塞性肺疾病、慢性肺源性心脏病、支气管哮喘、支气管扩张、肺炎、肺结核、结核性胸膜炎、原发性支气管肺癌、胸腔积液、肺血栓栓塞症、呼吸衰竭、风湿性心脏病、高血压病、动脉粥样硬化和冠状动脉粥样硬化性心脏病、心肌病、心肌炎、常见心律失常、心功能不全、反流性食管炎、食管癌、胃癌、消化性溃疡、肝硬化、胃炎、胰腺炎、原发性肝癌、炎症性肠病、肝性脑病、消化道出血、肾小球疾病、肾盂肾炎、肾病综合征、慢性肾功能不全、贫血、过敏性紫癜、特发性血小板减少性紫癜、淋巴瘤、白血病、甲状腺功能亢进、糖尿病、类风湿性关节炎、系统性红斑狼疮、急性有机磷杀虫药中毒、急性一氧化碳中毒等。</w:t>
      </w:r>
    </w:p>
    <w:p w:rsidR="006C724B" w:rsidRDefault="00F07AF1" w:rsidP="00594991">
      <w:pPr>
        <w:spacing w:line="500" w:lineRule="exact"/>
        <w:rPr>
          <w:rFonts w:ascii="仿宋_GB2312" w:eastAsia="仿宋_GB2312"/>
          <w:sz w:val="28"/>
          <w:szCs w:val="28"/>
        </w:rPr>
      </w:pPr>
      <w:r>
        <w:rPr>
          <w:rFonts w:ascii="仿宋_GB2312" w:eastAsia="仿宋_GB2312" w:hint="eastAsia"/>
          <w:sz w:val="28"/>
          <w:szCs w:val="28"/>
        </w:rPr>
        <w:t> 2.基本技能 </w:t>
      </w:r>
    </w:p>
    <w:p w:rsidR="006C724B" w:rsidRDefault="00F07AF1" w:rsidP="00594991">
      <w:pPr>
        <w:spacing w:line="500" w:lineRule="exact"/>
        <w:rPr>
          <w:rFonts w:ascii="仿宋_GB2312" w:eastAsia="仿宋_GB2312"/>
          <w:sz w:val="28"/>
          <w:szCs w:val="28"/>
        </w:rPr>
      </w:pPr>
      <w:r>
        <w:rPr>
          <w:rFonts w:ascii="仿宋_GB2312" w:eastAsia="仿宋_GB2312" w:hint="eastAsia"/>
          <w:sz w:val="28"/>
          <w:szCs w:val="28"/>
        </w:rPr>
        <w:t> </w:t>
      </w:r>
      <w:r>
        <w:rPr>
          <w:rFonts w:ascii="仿宋_GB2312" w:eastAsia="仿宋_GB2312" w:hint="eastAsia"/>
          <w:sz w:val="28"/>
          <w:szCs w:val="28"/>
        </w:rPr>
        <w:t xml:space="preserve"> （1）掌握如何接诊病人，采集病史、体格检查、初步拟定合理诊</w:t>
      </w:r>
      <w:proofErr w:type="gramStart"/>
      <w:r>
        <w:rPr>
          <w:rFonts w:ascii="仿宋_GB2312" w:eastAsia="仿宋_GB2312" w:hint="eastAsia"/>
          <w:sz w:val="28"/>
          <w:szCs w:val="28"/>
        </w:rPr>
        <w:t>疗</w:t>
      </w:r>
      <w:proofErr w:type="gramEnd"/>
      <w:r>
        <w:rPr>
          <w:rFonts w:ascii="仿宋_GB2312" w:eastAsia="仿宋_GB2312" w:hint="eastAsia"/>
          <w:sz w:val="28"/>
          <w:szCs w:val="28"/>
        </w:rPr>
        <w:t>方案、填写检验单及撰写各种医疗记录。</w:t>
      </w:r>
    </w:p>
    <w:p w:rsidR="006C724B" w:rsidRDefault="00F07AF1" w:rsidP="00594991">
      <w:pPr>
        <w:spacing w:line="500" w:lineRule="exact"/>
        <w:ind w:firstLineChars="100" w:firstLine="280"/>
        <w:rPr>
          <w:rFonts w:ascii="仿宋_GB2312" w:eastAsia="仿宋_GB2312"/>
          <w:sz w:val="28"/>
          <w:szCs w:val="28"/>
        </w:rPr>
      </w:pPr>
      <w:r>
        <w:rPr>
          <w:rFonts w:ascii="仿宋_GB2312" w:eastAsia="仿宋_GB2312" w:hint="eastAsia"/>
          <w:sz w:val="28"/>
          <w:szCs w:val="28"/>
        </w:rPr>
        <w:t>（2）熟悉胸腔、腹腔、骨髓、腰椎穿刺等技术操作，熟悉心电图机的正确操作，了解人工呼吸机、人工起搏、心脏电复律、心脏电除颤器的应用及基础护理工作。（3）了解X线、超声波、CT等影像学检查及内镜的适应症和检查方法。</w:t>
      </w:r>
    </w:p>
    <w:p w:rsidR="006C724B" w:rsidRDefault="00F07AF1" w:rsidP="00594991">
      <w:pPr>
        <w:numPr>
          <w:ilvl w:val="0"/>
          <w:numId w:val="1"/>
        </w:numPr>
        <w:spacing w:line="500" w:lineRule="exact"/>
        <w:rPr>
          <w:rFonts w:ascii="仿宋_GB2312" w:eastAsia="仿宋_GB2312"/>
          <w:b/>
          <w:sz w:val="28"/>
          <w:szCs w:val="28"/>
        </w:rPr>
      </w:pPr>
      <w:r>
        <w:rPr>
          <w:rFonts w:ascii="仿宋_GB2312" w:eastAsia="仿宋_GB2312" w:hint="eastAsia"/>
          <w:b/>
          <w:sz w:val="28"/>
          <w:szCs w:val="28"/>
        </w:rPr>
        <w:lastRenderedPageBreak/>
        <w:t>教学基本要求</w:t>
      </w:r>
    </w:p>
    <w:p w:rsidR="006C724B" w:rsidRDefault="00F07AF1" w:rsidP="00594991">
      <w:pPr>
        <w:spacing w:line="500" w:lineRule="exact"/>
        <w:ind w:firstLineChars="100" w:firstLine="280"/>
        <w:rPr>
          <w:rFonts w:ascii="仿宋_GB2312" w:eastAsia="仿宋_GB2312"/>
          <w:sz w:val="28"/>
          <w:szCs w:val="28"/>
        </w:rPr>
      </w:pPr>
      <w:r>
        <w:rPr>
          <w:rFonts w:ascii="仿宋_GB2312" w:eastAsia="仿宋_GB2312" w:hint="eastAsia"/>
          <w:sz w:val="28"/>
          <w:szCs w:val="28"/>
        </w:rPr>
        <w:t>1．掌握内科学的基本理论、基本知识</w:t>
      </w:r>
    </w:p>
    <w:p w:rsidR="006C724B" w:rsidRDefault="00F07AF1" w:rsidP="00594991">
      <w:pPr>
        <w:spacing w:line="500" w:lineRule="exact"/>
        <w:ind w:firstLineChars="100" w:firstLine="280"/>
        <w:rPr>
          <w:rFonts w:ascii="仿宋_GB2312" w:eastAsia="仿宋_GB2312"/>
          <w:sz w:val="28"/>
          <w:szCs w:val="28"/>
        </w:rPr>
      </w:pPr>
      <w:r>
        <w:rPr>
          <w:rFonts w:ascii="仿宋_GB2312" w:eastAsia="仿宋_GB2312" w:hint="eastAsia"/>
          <w:sz w:val="28"/>
          <w:szCs w:val="28"/>
        </w:rPr>
        <w:t>2．掌握内科常见病、多发病的诊疗基本知识和技能</w:t>
      </w:r>
    </w:p>
    <w:p w:rsidR="006C724B" w:rsidRDefault="00F07AF1" w:rsidP="00594991">
      <w:pPr>
        <w:spacing w:line="500" w:lineRule="exact"/>
        <w:ind w:firstLineChars="100" w:firstLine="280"/>
        <w:rPr>
          <w:rFonts w:ascii="仿宋_GB2312" w:eastAsia="仿宋_GB2312"/>
          <w:sz w:val="28"/>
          <w:szCs w:val="28"/>
        </w:rPr>
      </w:pPr>
      <w:r>
        <w:rPr>
          <w:rFonts w:ascii="仿宋_GB2312" w:eastAsia="仿宋_GB2312" w:hint="eastAsia"/>
          <w:sz w:val="28"/>
          <w:szCs w:val="28"/>
        </w:rPr>
        <w:t>3. 熟悉内科常见的危重病症的抢救知识与技能</w:t>
      </w:r>
    </w:p>
    <w:p w:rsidR="006C724B" w:rsidRDefault="00F07AF1" w:rsidP="00594991">
      <w:pPr>
        <w:spacing w:line="500" w:lineRule="exact"/>
        <w:ind w:firstLineChars="100" w:firstLine="280"/>
        <w:rPr>
          <w:rFonts w:ascii="仿宋_GB2312" w:eastAsia="仿宋_GB2312"/>
          <w:b/>
          <w:sz w:val="28"/>
          <w:szCs w:val="28"/>
        </w:rPr>
      </w:pPr>
      <w:r>
        <w:rPr>
          <w:rFonts w:ascii="仿宋_GB2312" w:eastAsia="仿宋_GB2312" w:hint="eastAsia"/>
          <w:sz w:val="28"/>
          <w:szCs w:val="28"/>
        </w:rPr>
        <w:t>4. 学会正确的内科疾病临床思维方法</w:t>
      </w:r>
    </w:p>
    <w:p w:rsidR="006C724B" w:rsidRDefault="00F07AF1" w:rsidP="00594991">
      <w:pPr>
        <w:spacing w:line="500" w:lineRule="exact"/>
        <w:rPr>
          <w:rFonts w:ascii="仿宋" w:eastAsia="仿宋" w:hAnsi="仿宋" w:cs="仿宋"/>
          <w:b/>
          <w:sz w:val="28"/>
          <w:szCs w:val="28"/>
        </w:rPr>
      </w:pPr>
      <w:r>
        <w:rPr>
          <w:rFonts w:ascii="仿宋" w:eastAsia="仿宋" w:hAnsi="仿宋" w:cs="仿宋" w:hint="eastAsia"/>
          <w:b/>
          <w:sz w:val="28"/>
          <w:szCs w:val="28"/>
        </w:rPr>
        <w:t>四、教学内容及安排</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第一篇 内科学绪论（自学）</w:t>
      </w:r>
    </w:p>
    <w:p w:rsidR="006C724B" w:rsidRPr="00F07AF1" w:rsidRDefault="00F07AF1" w:rsidP="00F07AF1">
      <w:pPr>
        <w:spacing w:line="500" w:lineRule="exact"/>
        <w:jc w:val="center"/>
        <w:rPr>
          <w:rFonts w:ascii="仿宋" w:eastAsia="仿宋" w:hAnsi="仿宋" w:cs="仿宋"/>
          <w:b/>
          <w:sz w:val="24"/>
        </w:rPr>
      </w:pPr>
      <w:r w:rsidRPr="00F07AF1">
        <w:rPr>
          <w:rFonts w:ascii="仿宋" w:eastAsia="仿宋" w:hAnsi="仿宋" w:cs="仿宋" w:hint="eastAsia"/>
          <w:b/>
          <w:sz w:val="24"/>
        </w:rPr>
        <w:t>第一篇</w:t>
      </w:r>
      <w:r>
        <w:rPr>
          <w:rFonts w:ascii="仿宋" w:eastAsia="仿宋" w:hAnsi="仿宋" w:cs="仿宋" w:hint="eastAsia"/>
          <w:b/>
          <w:sz w:val="24"/>
        </w:rPr>
        <w:t xml:space="preserve"> </w:t>
      </w:r>
      <w:r w:rsidRPr="00F07AF1">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1020"/>
        <w:gridCol w:w="1024"/>
        <w:gridCol w:w="1197"/>
        <w:gridCol w:w="899"/>
      </w:tblGrid>
      <w:tr w:rsidR="006C724B" w:rsidTr="00F07AF1">
        <w:trPr>
          <w:trHeight w:val="476"/>
        </w:trPr>
        <w:tc>
          <w:tcPr>
            <w:tcW w:w="1190" w:type="dxa"/>
            <w:vAlign w:val="center"/>
          </w:tcPr>
          <w:p w:rsidR="006C724B" w:rsidRPr="00F07AF1" w:rsidRDefault="006C724B" w:rsidP="00F07AF1">
            <w:pPr>
              <w:spacing w:line="500" w:lineRule="exact"/>
              <w:ind w:left="30"/>
              <w:jc w:val="center"/>
              <w:rPr>
                <w:rFonts w:ascii="华文仿宋" w:eastAsia="华文仿宋" w:hAnsi="华文仿宋" w:cs="华文仿宋"/>
                <w:szCs w:val="21"/>
              </w:rPr>
            </w:pPr>
          </w:p>
        </w:tc>
        <w:tc>
          <w:tcPr>
            <w:tcW w:w="3418" w:type="dxa"/>
            <w:gridSpan w:val="4"/>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课后环节（请打“√”）</w:t>
            </w: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华文仿宋" w:eastAsia="华文仿宋" w:hAnsi="华文仿宋" w:cs="华文仿宋"/>
                <w:szCs w:val="21"/>
              </w:rPr>
            </w:pPr>
            <w:r w:rsidRPr="00F07AF1">
              <w:rPr>
                <w:rFonts w:ascii="华文仿宋" w:eastAsia="华文仿宋" w:hAnsi="华文仿宋" w:cs="华文仿宋" w:hint="eastAsia"/>
                <w:szCs w:val="21"/>
              </w:rPr>
              <w:t>章节数</w:t>
            </w:r>
          </w:p>
        </w:tc>
        <w:tc>
          <w:tcPr>
            <w:tcW w:w="854"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授课</w:t>
            </w:r>
          </w:p>
        </w:tc>
        <w:tc>
          <w:tcPr>
            <w:tcW w:w="854"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实验</w:t>
            </w:r>
          </w:p>
        </w:tc>
        <w:tc>
          <w:tcPr>
            <w:tcW w:w="854"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上机</w:t>
            </w:r>
          </w:p>
        </w:tc>
        <w:tc>
          <w:tcPr>
            <w:tcW w:w="856"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讨论</w:t>
            </w:r>
          </w:p>
        </w:tc>
        <w:tc>
          <w:tcPr>
            <w:tcW w:w="1020"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作业</w:t>
            </w:r>
          </w:p>
        </w:tc>
        <w:tc>
          <w:tcPr>
            <w:tcW w:w="1024"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自学</w:t>
            </w:r>
          </w:p>
        </w:tc>
        <w:tc>
          <w:tcPr>
            <w:tcW w:w="1197" w:type="dxa"/>
            <w:vAlign w:val="center"/>
          </w:tcPr>
          <w:p w:rsidR="006C724B" w:rsidRPr="00F07AF1" w:rsidRDefault="00F07AF1" w:rsidP="00F07AF1">
            <w:pPr>
              <w:spacing w:line="4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综合</w:t>
            </w:r>
          </w:p>
          <w:p w:rsidR="006C724B" w:rsidRPr="00F07AF1" w:rsidRDefault="00F07AF1" w:rsidP="00F07AF1">
            <w:pPr>
              <w:spacing w:line="4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大作业</w:t>
            </w:r>
          </w:p>
        </w:tc>
        <w:tc>
          <w:tcPr>
            <w:tcW w:w="899"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其他</w:t>
            </w:r>
          </w:p>
        </w:tc>
      </w:tr>
      <w:tr w:rsidR="006C724B" w:rsidTr="00F07AF1">
        <w:trPr>
          <w:trHeight w:val="476"/>
        </w:trPr>
        <w:tc>
          <w:tcPr>
            <w:tcW w:w="1190"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第一篇</w:t>
            </w:r>
          </w:p>
        </w:tc>
        <w:tc>
          <w:tcPr>
            <w:tcW w:w="854" w:type="dxa"/>
            <w:vAlign w:val="center"/>
          </w:tcPr>
          <w:p w:rsidR="006C724B" w:rsidRPr="00F07AF1" w:rsidRDefault="006C724B" w:rsidP="00F07AF1">
            <w:pPr>
              <w:spacing w:line="500" w:lineRule="exact"/>
              <w:jc w:val="center"/>
              <w:rPr>
                <w:rFonts w:ascii="华文仿宋" w:eastAsia="华文仿宋" w:hAnsi="华文仿宋" w:cs="华文仿宋"/>
                <w:szCs w:val="21"/>
              </w:rPr>
            </w:pPr>
          </w:p>
        </w:tc>
        <w:tc>
          <w:tcPr>
            <w:tcW w:w="854" w:type="dxa"/>
            <w:vAlign w:val="center"/>
          </w:tcPr>
          <w:p w:rsidR="006C724B" w:rsidRPr="00F07AF1" w:rsidRDefault="006C724B" w:rsidP="00F07AF1">
            <w:pPr>
              <w:spacing w:line="500" w:lineRule="exact"/>
              <w:jc w:val="center"/>
              <w:rPr>
                <w:rFonts w:ascii="华文仿宋" w:eastAsia="华文仿宋" w:hAnsi="华文仿宋" w:cs="华文仿宋"/>
                <w:szCs w:val="21"/>
              </w:rPr>
            </w:pPr>
          </w:p>
        </w:tc>
        <w:tc>
          <w:tcPr>
            <w:tcW w:w="854" w:type="dxa"/>
            <w:vAlign w:val="center"/>
          </w:tcPr>
          <w:p w:rsidR="006C724B" w:rsidRPr="00F07AF1" w:rsidRDefault="006C724B" w:rsidP="00F07AF1">
            <w:pPr>
              <w:spacing w:line="500" w:lineRule="exact"/>
              <w:jc w:val="center"/>
              <w:rPr>
                <w:rFonts w:ascii="华文仿宋" w:eastAsia="华文仿宋" w:hAnsi="华文仿宋" w:cs="华文仿宋"/>
                <w:szCs w:val="21"/>
              </w:rPr>
            </w:pPr>
          </w:p>
        </w:tc>
        <w:tc>
          <w:tcPr>
            <w:tcW w:w="856" w:type="dxa"/>
            <w:vAlign w:val="center"/>
          </w:tcPr>
          <w:p w:rsidR="006C724B" w:rsidRPr="00F07AF1" w:rsidRDefault="006C724B" w:rsidP="00F07AF1">
            <w:pPr>
              <w:spacing w:line="500" w:lineRule="exact"/>
              <w:jc w:val="center"/>
              <w:rPr>
                <w:rFonts w:ascii="华文仿宋" w:eastAsia="华文仿宋" w:hAnsi="华文仿宋" w:cs="华文仿宋"/>
                <w:szCs w:val="21"/>
              </w:rPr>
            </w:pPr>
          </w:p>
        </w:tc>
        <w:tc>
          <w:tcPr>
            <w:tcW w:w="1020" w:type="dxa"/>
            <w:vAlign w:val="center"/>
          </w:tcPr>
          <w:p w:rsidR="006C724B" w:rsidRPr="00F07AF1" w:rsidRDefault="006C724B" w:rsidP="00F07AF1">
            <w:pPr>
              <w:spacing w:line="500" w:lineRule="exact"/>
              <w:jc w:val="center"/>
              <w:rPr>
                <w:rFonts w:ascii="华文仿宋" w:eastAsia="华文仿宋" w:hAnsi="华文仿宋" w:cs="华文仿宋"/>
                <w:szCs w:val="21"/>
              </w:rPr>
            </w:pPr>
          </w:p>
        </w:tc>
        <w:tc>
          <w:tcPr>
            <w:tcW w:w="1024" w:type="dxa"/>
            <w:vAlign w:val="center"/>
          </w:tcPr>
          <w:p w:rsidR="006C724B" w:rsidRPr="00F07AF1" w:rsidRDefault="00F07AF1" w:rsidP="00F07AF1">
            <w:pPr>
              <w:spacing w:line="500" w:lineRule="exact"/>
              <w:jc w:val="center"/>
              <w:rPr>
                <w:rFonts w:ascii="华文仿宋" w:eastAsia="华文仿宋" w:hAnsi="华文仿宋" w:cs="华文仿宋"/>
                <w:szCs w:val="21"/>
              </w:rPr>
            </w:pPr>
            <w:r w:rsidRPr="00F07AF1">
              <w:rPr>
                <w:rFonts w:ascii="华文仿宋" w:eastAsia="华文仿宋" w:hAnsi="华文仿宋" w:cs="华文仿宋" w:hint="eastAsia"/>
                <w:szCs w:val="21"/>
              </w:rPr>
              <w:t>√</w:t>
            </w:r>
          </w:p>
        </w:tc>
        <w:tc>
          <w:tcPr>
            <w:tcW w:w="1197" w:type="dxa"/>
            <w:vAlign w:val="center"/>
          </w:tcPr>
          <w:p w:rsidR="006C724B" w:rsidRPr="00F07AF1" w:rsidRDefault="006C724B" w:rsidP="00F07AF1">
            <w:pPr>
              <w:spacing w:line="500" w:lineRule="exact"/>
              <w:jc w:val="center"/>
              <w:rPr>
                <w:rFonts w:ascii="华文仿宋" w:eastAsia="华文仿宋" w:hAnsi="华文仿宋" w:cs="华文仿宋"/>
                <w:szCs w:val="21"/>
              </w:rPr>
            </w:pPr>
          </w:p>
        </w:tc>
        <w:tc>
          <w:tcPr>
            <w:tcW w:w="899" w:type="dxa"/>
            <w:vAlign w:val="center"/>
          </w:tcPr>
          <w:p w:rsidR="006C724B" w:rsidRPr="00F07AF1" w:rsidRDefault="006C724B" w:rsidP="00F07AF1">
            <w:pPr>
              <w:spacing w:line="500" w:lineRule="exact"/>
              <w:jc w:val="center"/>
              <w:rPr>
                <w:rFonts w:ascii="华文仿宋" w:eastAsia="华文仿宋" w:hAnsi="华文仿宋" w:cs="华文仿宋"/>
                <w:szCs w:val="21"/>
              </w:rPr>
            </w:pPr>
          </w:p>
        </w:tc>
      </w:tr>
    </w:tbl>
    <w:p w:rsidR="00F07AF1" w:rsidRDefault="00F07AF1" w:rsidP="00594991">
      <w:pPr>
        <w:pStyle w:val="a3"/>
        <w:widowControl/>
        <w:shd w:val="clear" w:color="auto" w:fill="FFFFFF"/>
        <w:spacing w:beforeAutospacing="0" w:afterAutospacing="0" w:line="500" w:lineRule="exact"/>
        <w:rPr>
          <w:rFonts w:ascii="华文仿宋" w:eastAsia="华文仿宋" w:hAnsi="华文仿宋" w:cs="华文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b/>
          <w:bCs/>
          <w:color w:val="2F2F2F"/>
          <w:sz w:val="28"/>
          <w:szCs w:val="28"/>
          <w:shd w:val="clear" w:color="auto" w:fill="FFFFFF"/>
        </w:rPr>
      </w:pPr>
      <w:r>
        <w:rPr>
          <w:rFonts w:ascii="华文仿宋" w:eastAsia="华文仿宋" w:hAnsi="华文仿宋" w:cs="华文仿宋" w:hint="eastAsia"/>
          <w:b/>
          <w:bCs/>
          <w:color w:val="2F2F2F"/>
          <w:sz w:val="28"/>
          <w:szCs w:val="28"/>
          <w:shd w:val="clear" w:color="auto" w:fill="FFFFFF"/>
        </w:rPr>
        <w:t>第二篇 呼吸系统疾病</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b/>
          <w:bCs/>
          <w:color w:val="2F2F2F"/>
          <w:sz w:val="28"/>
          <w:szCs w:val="28"/>
          <w:shd w:val="clear" w:color="auto" w:fill="FFFFFF"/>
        </w:rPr>
        <w:t>第一章 总论（自学）</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b/>
          <w:bCs/>
          <w:color w:val="2F2F2F"/>
          <w:sz w:val="28"/>
          <w:szCs w:val="28"/>
        </w:rPr>
      </w:pPr>
      <w:r>
        <w:rPr>
          <w:rFonts w:ascii="华文仿宋" w:eastAsia="华文仿宋" w:hAnsi="华文仿宋" w:cs="华文仿宋" w:hint="eastAsia"/>
          <w:b/>
          <w:bCs/>
          <w:color w:val="2F2F2F"/>
          <w:sz w:val="28"/>
          <w:szCs w:val="28"/>
          <w:shd w:val="clear" w:color="auto" w:fill="FFFFFF"/>
        </w:rPr>
        <w:t>第二章 急性上呼吸道感染和急性气管支气管炎（自学）</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第一节 急性上呼吸道感染</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第二节 急性气管-支气管炎</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b/>
          <w:bCs/>
          <w:color w:val="2F2F2F"/>
          <w:sz w:val="28"/>
          <w:szCs w:val="28"/>
          <w:shd w:val="clear" w:color="auto" w:fill="FFFFFF"/>
        </w:rPr>
      </w:pPr>
      <w:r>
        <w:rPr>
          <w:rFonts w:ascii="华文仿宋" w:eastAsia="华文仿宋" w:hAnsi="华文仿宋" w:cs="华文仿宋" w:hint="eastAsia"/>
          <w:b/>
          <w:bCs/>
          <w:color w:val="2F2F2F"/>
          <w:sz w:val="28"/>
          <w:szCs w:val="28"/>
          <w:shd w:val="clear" w:color="auto" w:fill="FFFFFF"/>
        </w:rPr>
        <w:t>第三章 慢性支气管炎、慢性阻塞性肺疾病（授课）</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shd w:val="clear" w:color="auto" w:fill="FFFFFF"/>
        </w:rPr>
      </w:pPr>
      <w:r>
        <w:rPr>
          <w:rFonts w:ascii="华文仿宋" w:eastAsia="华文仿宋" w:hAnsi="华文仿宋" w:cs="华文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shd w:val="clear" w:color="auto" w:fill="FFFFFF"/>
        </w:rPr>
      </w:pPr>
      <w:r>
        <w:rPr>
          <w:rFonts w:ascii="华文仿宋" w:eastAsia="华文仿宋" w:hAnsi="华文仿宋" w:cs="华文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掌握：慢性阻塞性肺疾病的临床表现、分级、实验室及特殊检查、诊断、鉴别诊断、并发症及治疗。</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shd w:val="clear" w:color="auto" w:fill="FFFFFF"/>
        </w:rPr>
      </w:pPr>
      <w:r>
        <w:rPr>
          <w:rFonts w:ascii="华文仿宋" w:eastAsia="华文仿宋" w:hAnsi="华文仿宋" w:cs="华文仿宋" w:hint="eastAsia"/>
          <w:color w:val="2F2F2F"/>
          <w:sz w:val="28"/>
          <w:szCs w:val="28"/>
          <w:shd w:val="clear" w:color="auto" w:fill="FFFFFF"/>
        </w:rPr>
        <w:t>了解：本病的概念、流行病学、病因、病理、病理生理、发病机制及预防。</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 xml:space="preserve"> 教学内容</w:t>
      </w:r>
    </w:p>
    <w:p w:rsidR="006C724B" w:rsidRDefault="00F07AF1" w:rsidP="00594991">
      <w:pPr>
        <w:pStyle w:val="a3"/>
        <w:widowControl/>
        <w:numPr>
          <w:ilvl w:val="0"/>
          <w:numId w:val="2"/>
        </w:numPr>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概念</w:t>
      </w:r>
    </w:p>
    <w:p w:rsidR="006C724B" w:rsidRDefault="00F07AF1" w:rsidP="00594991">
      <w:pPr>
        <w:pStyle w:val="a3"/>
        <w:widowControl/>
        <w:numPr>
          <w:ilvl w:val="0"/>
          <w:numId w:val="2"/>
        </w:numPr>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流行病学、病因及发病机制</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lastRenderedPageBreak/>
        <w:t>吸烟、职业性粉尘和化学物质、空气污染、感染、蛋白酶—抗蛋白酶失衡。</w:t>
      </w:r>
    </w:p>
    <w:p w:rsidR="006C724B" w:rsidRDefault="00F07AF1" w:rsidP="00594991">
      <w:pPr>
        <w:pStyle w:val="a3"/>
        <w:widowControl/>
        <w:numPr>
          <w:ilvl w:val="0"/>
          <w:numId w:val="2"/>
        </w:numPr>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病理及病理生理</w:t>
      </w:r>
    </w:p>
    <w:p w:rsidR="006C724B" w:rsidRDefault="00F07AF1" w:rsidP="00594991">
      <w:pPr>
        <w:pStyle w:val="a3"/>
        <w:widowControl/>
        <w:numPr>
          <w:ilvl w:val="0"/>
          <w:numId w:val="2"/>
        </w:numPr>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（1）症状：慢性咳嗽、咳痰，逐渐加重的呼吸困难。体征：肺气肿征。</w:t>
      </w:r>
    </w:p>
    <w:p w:rsidR="006C724B" w:rsidRDefault="00F07AF1" w:rsidP="00594991">
      <w:pPr>
        <w:pStyle w:val="a3"/>
        <w:widowControl/>
        <w:shd w:val="clear" w:color="auto" w:fill="FFFFFF"/>
        <w:spacing w:beforeAutospacing="0" w:afterAutospacing="0" w:line="500" w:lineRule="exact"/>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（2）实验室及特殊检查：肺功能检查，胸部X线、CT，血气分析及其他。</w:t>
      </w:r>
    </w:p>
    <w:p w:rsidR="006C724B" w:rsidRDefault="00F07AF1" w:rsidP="00594991">
      <w:pPr>
        <w:pStyle w:val="a3"/>
        <w:widowControl/>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4. 诊断 根据高危因素、病史、症状、体征及肺功能检查，综合分析确定，分5级。</w:t>
      </w:r>
    </w:p>
    <w:p w:rsidR="006C724B" w:rsidRDefault="00F07AF1" w:rsidP="00594991">
      <w:pPr>
        <w:pStyle w:val="a3"/>
        <w:widowControl/>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5. 鉴别诊断 同支气管哮喘、支气管扩张、肺结核、肺癌的鉴别。</w:t>
      </w:r>
    </w:p>
    <w:p w:rsidR="006C724B" w:rsidRDefault="00F07AF1" w:rsidP="00594991">
      <w:pPr>
        <w:pStyle w:val="a3"/>
        <w:widowControl/>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6. 并发症 呼吸衰竭 、自发性气胸 、慢性肺源性心脏病。</w:t>
      </w:r>
    </w:p>
    <w:p w:rsidR="006C724B" w:rsidRDefault="00F07AF1" w:rsidP="00594991">
      <w:pPr>
        <w:pStyle w:val="a3"/>
        <w:widowControl/>
        <w:shd w:val="clear" w:color="auto" w:fill="FFFFFF"/>
        <w:spacing w:beforeAutospacing="0" w:afterAutospacing="0" w:line="500" w:lineRule="exact"/>
        <w:ind w:firstLineChars="100" w:firstLine="280"/>
        <w:rPr>
          <w:rFonts w:ascii="华文仿宋" w:eastAsia="华文仿宋" w:hAnsi="华文仿宋" w:cs="华文仿宋"/>
          <w:color w:val="2F2F2F"/>
          <w:sz w:val="28"/>
          <w:szCs w:val="28"/>
        </w:rPr>
      </w:pPr>
      <w:r>
        <w:rPr>
          <w:rFonts w:ascii="华文仿宋" w:eastAsia="华文仿宋" w:hAnsi="华文仿宋" w:cs="华文仿宋" w:hint="eastAsia"/>
          <w:color w:val="2F2F2F"/>
          <w:sz w:val="28"/>
          <w:szCs w:val="28"/>
          <w:shd w:val="clear" w:color="auto" w:fill="FFFFFF"/>
        </w:rPr>
        <w:t>7. 防治 稳定期治疗，急性发作期治疗，治疗指南。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第四章 支气管哮喘（授课）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掌握：支气管哮喘的临床表现、实验室检查及其他检查、诊断、鉴别诊断及治疗。 了解：本病的概念、流行病学、病因及发病机制、预后及预防。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w:t>
      </w:r>
    </w:p>
    <w:p w:rsidR="006C724B" w:rsidRDefault="00F07AF1" w:rsidP="00594991">
      <w:pPr>
        <w:pStyle w:val="a3"/>
        <w:widowControl/>
        <w:numPr>
          <w:ilvl w:val="0"/>
          <w:numId w:val="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病因及发病机制 免疫学机制、气道炎症、气道高反应性及神经机制。</w:t>
      </w:r>
    </w:p>
    <w:p w:rsidR="006C724B" w:rsidRDefault="00F07AF1" w:rsidP="00594991">
      <w:pPr>
        <w:pStyle w:val="a3"/>
        <w:widowControl/>
        <w:numPr>
          <w:ilvl w:val="0"/>
          <w:numId w:val="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发作性呼气性呼吸困难或咳嗽，胸部过度充气，广泛哮鸣音、呼气音延长。</w:t>
      </w:r>
    </w:p>
    <w:p w:rsidR="006C724B" w:rsidRDefault="00F07AF1" w:rsidP="00594991">
      <w:pPr>
        <w:pStyle w:val="a3"/>
        <w:widowControl/>
        <w:numPr>
          <w:ilvl w:val="0"/>
          <w:numId w:val="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实验室和其他检查 痰液检查，呼吸功能检查，血气分析，胸部X线，特异性变应原的测定。</w:t>
      </w:r>
    </w:p>
    <w:p w:rsidR="006C724B" w:rsidRDefault="00F07AF1" w:rsidP="00594991">
      <w:pPr>
        <w:pStyle w:val="a3"/>
        <w:widowControl/>
        <w:numPr>
          <w:ilvl w:val="0"/>
          <w:numId w:val="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诊断及鉴别诊断</w:t>
      </w:r>
    </w:p>
    <w:p w:rsidR="006C724B" w:rsidRDefault="00F07AF1" w:rsidP="00594991">
      <w:pPr>
        <w:pStyle w:val="a3"/>
        <w:widowControl/>
        <w:shd w:val="clear" w:color="auto" w:fill="FFFFFF"/>
        <w:spacing w:beforeAutospacing="0" w:afterAutospacing="0" w:line="500" w:lineRule="exact"/>
        <w:ind w:firstLineChars="200" w:firstLine="560"/>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根据症状、体征、肺功能检查并排除其他疾病诊断，与心源性哮喘、喘息型慢性支气管炎鉴别。</w:t>
      </w:r>
    </w:p>
    <w:p w:rsidR="006C724B" w:rsidRDefault="00F07AF1" w:rsidP="00594991">
      <w:pPr>
        <w:pStyle w:val="a3"/>
        <w:widowControl/>
        <w:numPr>
          <w:ilvl w:val="0"/>
          <w:numId w:val="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脱离变应原，药物治疗，急性发作期的治疗，哮喘的长期治疗，免疫疗法，治疗指南。</w:t>
      </w:r>
    </w:p>
    <w:p w:rsidR="006C724B" w:rsidRDefault="00F07AF1" w:rsidP="00594991">
      <w:pPr>
        <w:pStyle w:val="a3"/>
        <w:widowControl/>
        <w:numPr>
          <w:ilvl w:val="0"/>
          <w:numId w:val="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预后及预防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第五章 支气管扩张症（授课）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掌握：支气管扩张的临床表现、诊断和治疗。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了解：本病的概念、病因及发病机制、鉴别诊断和预防。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w:t>
      </w:r>
    </w:p>
    <w:p w:rsidR="006C724B" w:rsidRDefault="00F07AF1" w:rsidP="00594991">
      <w:pPr>
        <w:pStyle w:val="a3"/>
        <w:widowControl/>
        <w:numPr>
          <w:ilvl w:val="0"/>
          <w:numId w:val="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病因及发病机制 支气管—肺感染、支气管阻塞、先天发育障碍和遗传因素、全身性疾病。</w:t>
      </w:r>
    </w:p>
    <w:p w:rsidR="006C724B" w:rsidRDefault="00F07AF1" w:rsidP="00594991">
      <w:pPr>
        <w:pStyle w:val="a3"/>
        <w:widowControl/>
        <w:numPr>
          <w:ilvl w:val="0"/>
          <w:numId w:val="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病理、病理生理</w:t>
      </w:r>
    </w:p>
    <w:p w:rsidR="006C724B" w:rsidRDefault="00F07AF1" w:rsidP="00594991">
      <w:pPr>
        <w:pStyle w:val="a3"/>
        <w:widowControl/>
        <w:numPr>
          <w:ilvl w:val="0"/>
          <w:numId w:val="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慢性咳嗽、大量脓痰、反复咯血，感染中毒症状，下胸部、背部湿</w:t>
      </w:r>
      <w:proofErr w:type="gramStart"/>
      <w:r>
        <w:rPr>
          <w:rFonts w:ascii="仿宋" w:eastAsia="仿宋" w:hAnsi="仿宋" w:cs="仿宋" w:hint="eastAsia"/>
          <w:color w:val="2F2F2F"/>
          <w:sz w:val="28"/>
          <w:szCs w:val="28"/>
          <w:shd w:val="clear" w:color="auto" w:fill="FFFFFF"/>
        </w:rPr>
        <w:t>啰</w:t>
      </w:r>
      <w:proofErr w:type="gramEnd"/>
      <w:r>
        <w:rPr>
          <w:rFonts w:ascii="仿宋" w:eastAsia="仿宋" w:hAnsi="仿宋" w:cs="仿宋" w:hint="eastAsia"/>
          <w:color w:val="2F2F2F"/>
          <w:sz w:val="28"/>
          <w:szCs w:val="28"/>
          <w:shd w:val="clear" w:color="auto" w:fill="FFFFFF"/>
        </w:rPr>
        <w:t>音。</w:t>
      </w:r>
    </w:p>
    <w:p w:rsidR="006C724B" w:rsidRDefault="00F07AF1" w:rsidP="00594991">
      <w:pPr>
        <w:pStyle w:val="a3"/>
        <w:widowControl/>
        <w:numPr>
          <w:ilvl w:val="0"/>
          <w:numId w:val="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鉴别诊断 与慢支、肺脓肿鉴别。</w:t>
      </w:r>
    </w:p>
    <w:p w:rsidR="006C724B" w:rsidRDefault="00F07AF1" w:rsidP="00594991">
      <w:pPr>
        <w:pStyle w:val="a3"/>
        <w:widowControl/>
        <w:numPr>
          <w:ilvl w:val="0"/>
          <w:numId w:val="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内科治疗：引流、抗感染；手术治疗；咯血的处理。</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第六章 肺部感染性疾病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肺炎概述（授课）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掌握：肺炎的分类、临床表现、诊断、鉴别诊断及治疗。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了解：本病的病因、发病机制和病理。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重点难点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重点肺炎的分类、诊断、鉴别诊断和治疗。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难点本病的发病机制和病理。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病因、发病机制和病理。</w:t>
      </w:r>
    </w:p>
    <w:p w:rsidR="006C724B" w:rsidRDefault="00F07AF1" w:rsidP="00594991">
      <w:pPr>
        <w:pStyle w:val="a3"/>
        <w:widowControl/>
        <w:numPr>
          <w:ilvl w:val="0"/>
          <w:numId w:val="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分类 解剖分类、病因分类、环境分类。</w:t>
      </w:r>
    </w:p>
    <w:p w:rsidR="006C724B" w:rsidRDefault="00F07AF1" w:rsidP="00594991">
      <w:pPr>
        <w:pStyle w:val="a3"/>
        <w:widowControl/>
        <w:numPr>
          <w:ilvl w:val="0"/>
          <w:numId w:val="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发热、咳嗽、咳痰、胸痛。肺实变时有典型体征。</w:t>
      </w:r>
    </w:p>
    <w:p w:rsidR="006C724B" w:rsidRDefault="00F07AF1" w:rsidP="00594991">
      <w:pPr>
        <w:pStyle w:val="a3"/>
        <w:widowControl/>
        <w:numPr>
          <w:ilvl w:val="0"/>
          <w:numId w:val="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诊断与鉴别诊断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确定肺炎、评估严重程度，确定病原体。与肺结核、肺癌、肺脓肿 、肺栓塞等鉴别。</w:t>
      </w:r>
    </w:p>
    <w:p w:rsidR="006C724B" w:rsidRDefault="00F07AF1" w:rsidP="00594991">
      <w:pPr>
        <w:pStyle w:val="a3"/>
        <w:widowControl/>
        <w:numPr>
          <w:ilvl w:val="0"/>
          <w:numId w:val="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选择抗菌药物，抗菌药物治疗，疗效评价。</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细菌性肺炎（肺炎球菌肺炎）（授课）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掌握：肺炎球菌肺炎的临床表现、并发症、实验室及X线检查、诊断、鉴别诊断及治疗。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病因和发病机制 肺炎球菌，分充血期、</w:t>
      </w:r>
      <w:proofErr w:type="gramStart"/>
      <w:r>
        <w:rPr>
          <w:rFonts w:ascii="仿宋" w:eastAsia="仿宋" w:hAnsi="仿宋" w:cs="仿宋" w:hint="eastAsia"/>
          <w:color w:val="2F2F2F"/>
          <w:sz w:val="28"/>
          <w:szCs w:val="28"/>
          <w:shd w:val="clear" w:color="auto" w:fill="FFFFFF"/>
        </w:rPr>
        <w:t>红色肝样变</w:t>
      </w:r>
      <w:proofErr w:type="gramEnd"/>
      <w:r>
        <w:rPr>
          <w:rFonts w:ascii="仿宋" w:eastAsia="仿宋" w:hAnsi="仿宋" w:cs="仿宋" w:hint="eastAsia"/>
          <w:color w:val="2F2F2F"/>
          <w:sz w:val="28"/>
          <w:szCs w:val="28"/>
          <w:shd w:val="clear" w:color="auto" w:fill="FFFFFF"/>
        </w:rPr>
        <w:t>期、灰色</w:t>
      </w:r>
      <w:proofErr w:type="gramStart"/>
      <w:r>
        <w:rPr>
          <w:rFonts w:ascii="仿宋" w:eastAsia="仿宋" w:hAnsi="仿宋" w:cs="仿宋" w:hint="eastAsia"/>
          <w:color w:val="2F2F2F"/>
          <w:sz w:val="28"/>
          <w:szCs w:val="28"/>
          <w:shd w:val="clear" w:color="auto" w:fill="FFFFFF"/>
        </w:rPr>
        <w:t>肝变期</w:t>
      </w:r>
      <w:proofErr w:type="gramEnd"/>
      <w:r>
        <w:rPr>
          <w:rFonts w:ascii="仿宋" w:eastAsia="仿宋" w:hAnsi="仿宋" w:cs="仿宋" w:hint="eastAsia"/>
          <w:color w:val="2F2F2F"/>
          <w:sz w:val="28"/>
          <w:szCs w:val="28"/>
          <w:shd w:val="clear" w:color="auto" w:fill="FFFFFF"/>
        </w:rPr>
        <w:t>及消散期。</w:t>
      </w:r>
    </w:p>
    <w:p w:rsidR="006C724B" w:rsidRDefault="00F07AF1" w:rsidP="00594991">
      <w:pPr>
        <w:pStyle w:val="a3"/>
        <w:widowControl/>
        <w:numPr>
          <w:ilvl w:val="0"/>
          <w:numId w:val="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上感前驱症状，起病急骤，发热、寒战、咳嗽、咳铁锈色痰，病情发展出现肺实变体征。</w:t>
      </w:r>
    </w:p>
    <w:p w:rsidR="006C724B" w:rsidRDefault="00F07AF1" w:rsidP="00594991">
      <w:pPr>
        <w:pStyle w:val="a3"/>
        <w:widowControl/>
        <w:numPr>
          <w:ilvl w:val="0"/>
          <w:numId w:val="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肺炎球菌肺炎实验室检查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白细胞、中粒细胞增高，可有核左移；</w:t>
      </w:r>
      <w:proofErr w:type="gramStart"/>
      <w:r>
        <w:rPr>
          <w:rFonts w:ascii="仿宋" w:eastAsia="仿宋" w:hAnsi="仿宋" w:cs="仿宋" w:hint="eastAsia"/>
          <w:color w:val="2F2F2F"/>
          <w:sz w:val="28"/>
          <w:szCs w:val="28"/>
          <w:shd w:val="clear" w:color="auto" w:fill="FFFFFF"/>
        </w:rPr>
        <w:t>痰</w:t>
      </w:r>
      <w:proofErr w:type="gramEnd"/>
      <w:r>
        <w:rPr>
          <w:rFonts w:ascii="仿宋" w:eastAsia="仿宋" w:hAnsi="仿宋" w:cs="仿宋" w:hint="eastAsia"/>
          <w:color w:val="2F2F2F"/>
          <w:sz w:val="28"/>
          <w:szCs w:val="28"/>
          <w:shd w:val="clear" w:color="auto" w:fill="FFFFFF"/>
        </w:rPr>
        <w:t>涂片；</w:t>
      </w:r>
      <w:proofErr w:type="gramStart"/>
      <w:r>
        <w:rPr>
          <w:rFonts w:ascii="仿宋" w:eastAsia="仿宋" w:hAnsi="仿宋" w:cs="仿宋" w:hint="eastAsia"/>
          <w:color w:val="2F2F2F"/>
          <w:sz w:val="28"/>
          <w:szCs w:val="28"/>
          <w:shd w:val="clear" w:color="auto" w:fill="FFFFFF"/>
        </w:rPr>
        <w:t>痰</w:t>
      </w:r>
      <w:proofErr w:type="gramEnd"/>
      <w:r>
        <w:rPr>
          <w:rFonts w:ascii="仿宋" w:eastAsia="仿宋" w:hAnsi="仿宋" w:cs="仿宋" w:hint="eastAsia"/>
          <w:color w:val="2F2F2F"/>
          <w:sz w:val="28"/>
          <w:szCs w:val="28"/>
          <w:shd w:val="clear" w:color="auto" w:fill="FFFFFF"/>
        </w:rPr>
        <w:t>培养；PCR及荧光标记抗体检查。</w:t>
      </w:r>
    </w:p>
    <w:p w:rsidR="006C724B" w:rsidRDefault="00F07AF1" w:rsidP="00594991">
      <w:pPr>
        <w:pStyle w:val="a3"/>
        <w:widowControl/>
        <w:numPr>
          <w:ilvl w:val="0"/>
          <w:numId w:val="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X线 肺纹理增粗、浸润影或实变影。</w:t>
      </w:r>
    </w:p>
    <w:p w:rsidR="006C724B" w:rsidRDefault="00F07AF1" w:rsidP="00594991">
      <w:pPr>
        <w:pStyle w:val="a3"/>
        <w:widowControl/>
        <w:numPr>
          <w:ilvl w:val="0"/>
          <w:numId w:val="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典型症状与体征和胸部X线确诊。与肺结核、其他细菌性肺炎、肺脓肿及肺癌进行鉴别。</w:t>
      </w:r>
    </w:p>
    <w:p w:rsidR="006C724B" w:rsidRDefault="00F07AF1" w:rsidP="00594991">
      <w:pPr>
        <w:pStyle w:val="a3"/>
        <w:widowControl/>
        <w:numPr>
          <w:ilvl w:val="0"/>
          <w:numId w:val="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抗菌药物治疗，支持疗法，并发症的处理，治疗指南。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其他病原体所致的肺炎（自学）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葡萄球菌肺炎、军团</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肺炎、厌氧菌肺炎、支原体肺炎、</w:t>
      </w:r>
      <w:proofErr w:type="gramStart"/>
      <w:r>
        <w:rPr>
          <w:rFonts w:ascii="仿宋" w:eastAsia="仿宋" w:hAnsi="仿宋" w:cs="仿宋" w:hint="eastAsia"/>
          <w:color w:val="2F2F2F"/>
          <w:sz w:val="28"/>
          <w:szCs w:val="28"/>
          <w:shd w:val="clear" w:color="auto" w:fill="FFFFFF"/>
        </w:rPr>
        <w:t>克雷白杆菌</w:t>
      </w:r>
      <w:proofErr w:type="gramEnd"/>
      <w:r>
        <w:rPr>
          <w:rFonts w:ascii="仿宋" w:eastAsia="仿宋" w:hAnsi="仿宋" w:cs="仿宋" w:hint="eastAsia"/>
          <w:color w:val="2F2F2F"/>
          <w:sz w:val="28"/>
          <w:szCs w:val="28"/>
          <w:shd w:val="clear" w:color="auto" w:fill="FFFFFF"/>
        </w:rPr>
        <w:t>肺炎和传染性非典型肺炎等的临床特点和抗感染的主要药物；肺部真菌感染的主要治疗药物。</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第四节 肺脓肿（自学）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了解：本病的病因、临床表现、实验室检查、诊断、鉴别诊断及治疗原则。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自学内容</w:t>
      </w:r>
    </w:p>
    <w:p w:rsidR="006C724B" w:rsidRDefault="00F07AF1" w:rsidP="00594991">
      <w:pPr>
        <w:pStyle w:val="a3"/>
        <w:widowControl/>
        <w:numPr>
          <w:ilvl w:val="0"/>
          <w:numId w:val="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病因、发病机制和病理 吸入性、继发性、血源性肺脓肿。细支气管受阻。</w:t>
      </w:r>
    </w:p>
    <w:p w:rsidR="006C724B" w:rsidRDefault="00F07AF1" w:rsidP="00594991">
      <w:pPr>
        <w:pStyle w:val="a3"/>
        <w:widowControl/>
        <w:numPr>
          <w:ilvl w:val="0"/>
          <w:numId w:val="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咳嗽、咳粘脓痰、咯血，实变体征，白细胞、中粒细胞升高，</w:t>
      </w:r>
      <w:proofErr w:type="gramStart"/>
      <w:r>
        <w:rPr>
          <w:rFonts w:ascii="仿宋" w:eastAsia="仿宋" w:hAnsi="仿宋" w:cs="仿宋" w:hint="eastAsia"/>
          <w:color w:val="2F2F2F"/>
          <w:sz w:val="28"/>
          <w:szCs w:val="28"/>
          <w:shd w:val="clear" w:color="auto" w:fill="FFFFFF"/>
        </w:rPr>
        <w:t>核明显</w:t>
      </w:r>
      <w:proofErr w:type="gramEnd"/>
      <w:r>
        <w:rPr>
          <w:rFonts w:ascii="仿宋" w:eastAsia="仿宋" w:hAnsi="仿宋" w:cs="仿宋" w:hint="eastAsia"/>
          <w:color w:val="2F2F2F"/>
          <w:sz w:val="28"/>
          <w:szCs w:val="28"/>
          <w:shd w:val="clear" w:color="auto" w:fill="FFFFFF"/>
        </w:rPr>
        <w:t>左移， X</w:t>
      </w:r>
      <w:proofErr w:type="gramStart"/>
      <w:r>
        <w:rPr>
          <w:rFonts w:ascii="仿宋" w:eastAsia="仿宋" w:hAnsi="仿宋" w:cs="仿宋" w:hint="eastAsia"/>
          <w:color w:val="2F2F2F"/>
          <w:sz w:val="28"/>
          <w:szCs w:val="28"/>
          <w:shd w:val="clear" w:color="auto" w:fill="FFFFFF"/>
        </w:rPr>
        <w:t>线见脓腔</w:t>
      </w:r>
      <w:proofErr w:type="gramEnd"/>
      <w:r>
        <w:rPr>
          <w:rFonts w:ascii="仿宋" w:eastAsia="仿宋" w:hAnsi="仿宋" w:cs="仿宋" w:hint="eastAsia"/>
          <w:color w:val="2F2F2F"/>
          <w:sz w:val="28"/>
          <w:szCs w:val="28"/>
          <w:shd w:val="clear" w:color="auto" w:fill="FFFFFF"/>
        </w:rPr>
        <w:t>。</w:t>
      </w:r>
    </w:p>
    <w:p w:rsidR="006C724B" w:rsidRDefault="00F07AF1" w:rsidP="00594991">
      <w:pPr>
        <w:pStyle w:val="a3"/>
        <w:widowControl/>
        <w:numPr>
          <w:ilvl w:val="0"/>
          <w:numId w:val="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 症状、实验室检查及X线检查。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4.鉴别诊断 细菌性肺炎、空洞性肺结核继发感染、支气管肺癌、肺囊肿继发感染。</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5.治疗 抗菌和痰液引流，少数患者手术治疗。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第七章 肺结核（授课）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目的要求：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1.掌握：结核病在人体内发生发展过程，临床类型及鉴别诊断要点；抗结核病药物的正确应用；结核病预防原则和方法。</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2.熟悉：痰结核菌检查，结素检查，卡介苗接种、肺结核X线诊断特点、咯血处理。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3.了解：外科手术适应症及禁忌症。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病因和发病机理：结核杆菌、感染途径、人体反应性。</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结核病演变过程及常见临床类型</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临床表现：典型症状(全身及呼吸道)及体征。并说明许多病例可无典型临床表现。</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实验室检查：痰结核菌检查方法和意义，结素试验剂量、方法、反应结果之判断及临床意义，结核病灶在X线上的特点，各种方法诊断的价值。</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诊断：根据临床表现，病灶性质，范围，是否排菌，血沉快慢确定其活动性。</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鉴别诊断：慢性支气管炎，肺炎，支气管扩张，肺脓肿，肺癌等。</w:t>
      </w:r>
    </w:p>
    <w:p w:rsidR="006C724B" w:rsidRDefault="00F07AF1" w:rsidP="00594991">
      <w:pPr>
        <w:pStyle w:val="a3"/>
        <w:widowControl/>
        <w:numPr>
          <w:ilvl w:val="0"/>
          <w:numId w:val="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治疗：抗结核药物、化疗原则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第八章 原发性支气管肺癌（授课）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掌握：肺癌的临床表现、诊断及治疗原则。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了解：本病的分类、病因、鉴别诊断、临床分期及预后。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病因和发病机制 吸烟、职业致癌因子、空气污染、电离辐射、饮食与营养。</w:t>
      </w:r>
    </w:p>
    <w:p w:rsidR="006C724B" w:rsidRDefault="00F07AF1" w:rsidP="00594991">
      <w:pPr>
        <w:pStyle w:val="a3"/>
        <w:widowControl/>
        <w:numPr>
          <w:ilvl w:val="0"/>
          <w:numId w:val="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分类 按解剖学分类，按组织学分类。</w:t>
      </w:r>
    </w:p>
    <w:p w:rsidR="006C724B" w:rsidRDefault="00F07AF1" w:rsidP="00594991">
      <w:pPr>
        <w:pStyle w:val="a3"/>
        <w:widowControl/>
        <w:numPr>
          <w:ilvl w:val="0"/>
          <w:numId w:val="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原发肿瘤、局部扩散、远处转移引起的症状，</w:t>
      </w:r>
      <w:proofErr w:type="gramStart"/>
      <w:r>
        <w:rPr>
          <w:rFonts w:ascii="仿宋" w:eastAsia="仿宋" w:hAnsi="仿宋" w:cs="仿宋" w:hint="eastAsia"/>
          <w:color w:val="2F2F2F"/>
          <w:sz w:val="28"/>
          <w:szCs w:val="28"/>
          <w:shd w:val="clear" w:color="auto" w:fill="FFFFFF"/>
        </w:rPr>
        <w:t>癌作用</w:t>
      </w:r>
      <w:proofErr w:type="gramEnd"/>
      <w:r>
        <w:rPr>
          <w:rFonts w:ascii="仿宋" w:eastAsia="仿宋" w:hAnsi="仿宋" w:cs="仿宋" w:hint="eastAsia"/>
          <w:color w:val="2F2F2F"/>
          <w:sz w:val="28"/>
          <w:szCs w:val="28"/>
          <w:shd w:val="clear" w:color="auto" w:fill="FFFFFF"/>
        </w:rPr>
        <w:t>于其他系统引起的肺外表现。</w:t>
      </w:r>
    </w:p>
    <w:p w:rsidR="006C724B" w:rsidRDefault="00F07AF1" w:rsidP="00594991">
      <w:pPr>
        <w:pStyle w:val="a3"/>
        <w:widowControl/>
        <w:numPr>
          <w:ilvl w:val="0"/>
          <w:numId w:val="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影像学及其他检查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胸部X线、CT、MRI、放射性核素扫描、痰脱落细胞、纤维支气管镜检查和开胸肺活检。</w:t>
      </w:r>
    </w:p>
    <w:p w:rsidR="006C724B" w:rsidRDefault="00F07AF1" w:rsidP="00594991">
      <w:pPr>
        <w:pStyle w:val="a3"/>
        <w:widowControl/>
        <w:numPr>
          <w:ilvl w:val="0"/>
          <w:numId w:val="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诊断、鉴别诊断及临床分期</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(1)诊断：病史、体格检查及有关的辅助检查可确诊。</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(2)鉴别诊断：肺结核、肺炎、肺脓肿。</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(3)临床分期：0期、Ⅰ期、Ⅱ期、Ⅲa期、Ⅲb期、Ⅳ期。</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治疗 手术治疗，化学药物治疗，放射治疗，其他局部治疗，生物缓解调解剂及中医药治疗。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7.预后 早期发现及早治疗，隐性肺癌痊愈，鳞癌预后较好，腺癌次之，小细胞未分化癌差。</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第九章 间质性肺疾病（自学）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间质性肺疾病的分类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特发性肺纤维化</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结节病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第四节 其他间质性肺疾病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第十章 肺血栓栓塞症（授课）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掌握：肺栓塞的临床表现、分型、诊断、鉴别诊断及治疗原则。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了解：本病的危险因素、病理生理、预后及预防。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1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w:t>
      </w:r>
    </w:p>
    <w:p w:rsidR="006C724B" w:rsidRDefault="00F07AF1" w:rsidP="00594991">
      <w:pPr>
        <w:pStyle w:val="a3"/>
        <w:widowControl/>
        <w:numPr>
          <w:ilvl w:val="0"/>
          <w:numId w:val="1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病理生理 机械阻塞作用、神经体液因素。</w:t>
      </w:r>
    </w:p>
    <w:p w:rsidR="006C724B" w:rsidRDefault="00F07AF1" w:rsidP="00594991">
      <w:pPr>
        <w:pStyle w:val="a3"/>
        <w:widowControl/>
        <w:numPr>
          <w:ilvl w:val="0"/>
          <w:numId w:val="1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呼吸困难、胸痛、晕厥、咯血、休克、下肢肿胀疼痛，呼吸循环系统体征，DVT的症状与体征。</w:t>
      </w:r>
    </w:p>
    <w:p w:rsidR="006C724B" w:rsidRDefault="00F07AF1" w:rsidP="00594991">
      <w:pPr>
        <w:pStyle w:val="a3"/>
        <w:widowControl/>
        <w:numPr>
          <w:ilvl w:val="0"/>
          <w:numId w:val="1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诊断步骤 根据症状、体征及行常规检查,对</w:t>
      </w:r>
      <w:proofErr w:type="gramStart"/>
      <w:r>
        <w:rPr>
          <w:rFonts w:ascii="仿宋" w:eastAsia="仿宋" w:hAnsi="仿宋" w:cs="仿宋" w:hint="eastAsia"/>
          <w:color w:val="2F2F2F"/>
          <w:sz w:val="28"/>
          <w:szCs w:val="28"/>
          <w:shd w:val="clear" w:color="auto" w:fill="FFFFFF"/>
        </w:rPr>
        <w:t>疑</w:t>
      </w:r>
      <w:proofErr w:type="gramEnd"/>
      <w:r>
        <w:rPr>
          <w:rFonts w:ascii="仿宋" w:eastAsia="仿宋" w:hAnsi="仿宋" w:cs="仿宋" w:hint="eastAsia"/>
          <w:color w:val="2F2F2F"/>
          <w:sz w:val="28"/>
          <w:szCs w:val="28"/>
          <w:shd w:val="clear" w:color="auto" w:fill="FFFFFF"/>
        </w:rPr>
        <w:t>诊病人安排确诊检查。</w:t>
      </w:r>
    </w:p>
    <w:p w:rsidR="006C724B" w:rsidRDefault="00F07AF1" w:rsidP="00594991">
      <w:pPr>
        <w:pStyle w:val="a3"/>
        <w:widowControl/>
        <w:numPr>
          <w:ilvl w:val="0"/>
          <w:numId w:val="1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鉴别诊断 冠心病 、肺炎 、原发性肺动脉高压、主动脉夹层及胸腔积液。</w:t>
      </w:r>
    </w:p>
    <w:p w:rsidR="006C724B" w:rsidRDefault="00F07AF1" w:rsidP="00594991">
      <w:pPr>
        <w:pStyle w:val="a3"/>
        <w:widowControl/>
        <w:numPr>
          <w:ilvl w:val="0"/>
          <w:numId w:val="1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PTE临床分型 大面积PTE 、非大面积PTE。</w:t>
      </w:r>
    </w:p>
    <w:p w:rsidR="006C724B" w:rsidRDefault="00F07AF1" w:rsidP="00594991">
      <w:pPr>
        <w:pStyle w:val="a3"/>
        <w:widowControl/>
        <w:numPr>
          <w:ilvl w:val="0"/>
          <w:numId w:val="1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治疗原则及方案</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（1）一般处理与呼吸循环支持。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（2）溶栓治疗，肺动脉血栓摘除术，肺动脉导管碎解和抽吸血栓，放置静脉滤器。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（3）慢性血栓栓塞性肺动脉高压的治疗，治疗指南。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第十一章 肺动脉高压与肺源性心脏病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肺动脉高压分类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特发性肺动脉高压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慢性肺源性心脏病（授课）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掌握：慢性肺源性心脏病的概念、机制、临床表现、实验室检查、诊断、治疗及并发症。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了解：肺动脉高压的概念、分类及分级，慢性肺源性心脏病的病因、鉴别、预后及预防。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肺动脉高压的诊断标准、分类及分级。</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肺心病的概念、病因 支气管肺疾病，胸廓运动障碍性疾病，肺血管疾病，其他如OSAHS等。</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发病机制 肺动脉高压的形成、心脏病变和心力衰竭、其他重要脏器的损害。</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临床表现 肺心功能代偿期，肺心功能失代偿</w:t>
      </w:r>
      <w:proofErr w:type="gramStart"/>
      <w:r>
        <w:rPr>
          <w:rFonts w:ascii="仿宋" w:eastAsia="仿宋" w:hAnsi="仿宋" w:cs="仿宋" w:hint="eastAsia"/>
          <w:color w:val="2F2F2F"/>
          <w:sz w:val="28"/>
          <w:szCs w:val="28"/>
          <w:shd w:val="clear" w:color="auto" w:fill="FFFFFF"/>
        </w:rPr>
        <w:t>期包括</w:t>
      </w:r>
      <w:proofErr w:type="gramEnd"/>
      <w:r>
        <w:rPr>
          <w:rFonts w:ascii="仿宋" w:eastAsia="仿宋" w:hAnsi="仿宋" w:cs="仿宋" w:hint="eastAsia"/>
          <w:color w:val="2F2F2F"/>
          <w:sz w:val="28"/>
          <w:szCs w:val="28"/>
          <w:shd w:val="clear" w:color="auto" w:fill="FFFFFF"/>
        </w:rPr>
        <w:t>呼吸衰竭及心力衰竭。</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X线、心电图、超声心动图、血液检查，血气分析。</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 临床表现加辅助检查确诊，与冠心病鉴别。</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急性发作期：控制感染、氧疗、控制心力衰竭，缓解期。</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并发症 肺性脑病、酸碱失衡及电解质紊乱、心律失常、休克、消化道出血和DIC。</w:t>
      </w:r>
    </w:p>
    <w:p w:rsidR="006C724B" w:rsidRDefault="00F07AF1" w:rsidP="00594991">
      <w:pPr>
        <w:pStyle w:val="a3"/>
        <w:widowControl/>
        <w:numPr>
          <w:ilvl w:val="0"/>
          <w:numId w:val="1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预后及预防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第十二章 胸膜疾病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胸腔积液（授课）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掌握：胸腔积液的临床表现、实验室检查、诊断、鉴别诊断及治疗原则。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了解：本病的病因、发病机制及循环机制。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1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胸腔积液的循环机制</w:t>
      </w:r>
    </w:p>
    <w:p w:rsidR="006C724B" w:rsidRDefault="00F07AF1" w:rsidP="00594991">
      <w:pPr>
        <w:pStyle w:val="a3"/>
        <w:widowControl/>
        <w:numPr>
          <w:ilvl w:val="0"/>
          <w:numId w:val="1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病因和发病机制</w:t>
      </w:r>
    </w:p>
    <w:p w:rsidR="006C724B" w:rsidRDefault="00F07AF1" w:rsidP="00594991">
      <w:pPr>
        <w:pStyle w:val="a3"/>
        <w:widowControl/>
        <w:numPr>
          <w:ilvl w:val="0"/>
          <w:numId w:val="1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临床表现、实验室检查</w:t>
      </w:r>
    </w:p>
    <w:p w:rsidR="006C724B" w:rsidRDefault="00F07AF1" w:rsidP="00594991">
      <w:pPr>
        <w:pStyle w:val="a3"/>
        <w:widowControl/>
        <w:numPr>
          <w:ilvl w:val="0"/>
          <w:numId w:val="1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诊断要点、鉴别诊断</w:t>
      </w:r>
    </w:p>
    <w:p w:rsidR="006C724B" w:rsidRDefault="00F07AF1" w:rsidP="00594991">
      <w:pPr>
        <w:pStyle w:val="a3"/>
        <w:widowControl/>
        <w:numPr>
          <w:ilvl w:val="0"/>
          <w:numId w:val="1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气 胸（自学）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第十三章 睡眠呼吸暂停低通气综合征（自学）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第十四章 急性呼吸窘迫综合征（自学）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第十五章 呼吸衰竭与呼吸支持技术（授课）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掌握：</w:t>
      </w:r>
      <w:proofErr w:type="gramStart"/>
      <w:r>
        <w:rPr>
          <w:rFonts w:ascii="仿宋" w:eastAsia="仿宋" w:hAnsi="仿宋" w:cs="仿宋" w:hint="eastAsia"/>
          <w:color w:val="2F2F2F"/>
          <w:sz w:val="28"/>
          <w:szCs w:val="28"/>
          <w:shd w:val="clear" w:color="auto" w:fill="FFFFFF"/>
        </w:rPr>
        <w:t>呼衰的</w:t>
      </w:r>
      <w:proofErr w:type="gramEnd"/>
      <w:r>
        <w:rPr>
          <w:rFonts w:ascii="仿宋" w:eastAsia="仿宋" w:hAnsi="仿宋" w:cs="仿宋" w:hint="eastAsia"/>
          <w:color w:val="2F2F2F"/>
          <w:sz w:val="28"/>
          <w:szCs w:val="28"/>
          <w:shd w:val="clear" w:color="auto" w:fill="FFFFFF"/>
        </w:rPr>
        <w:t>概念、分类、诊断和治疗原则，</w:t>
      </w:r>
      <w:proofErr w:type="gramStart"/>
      <w:r>
        <w:rPr>
          <w:rFonts w:ascii="仿宋" w:eastAsia="仿宋" w:hAnsi="仿宋" w:cs="仿宋" w:hint="eastAsia"/>
          <w:color w:val="2F2F2F"/>
          <w:sz w:val="28"/>
          <w:szCs w:val="28"/>
          <w:shd w:val="clear" w:color="auto" w:fill="FFFFFF"/>
        </w:rPr>
        <w:t>慢性呼衰临床</w:t>
      </w:r>
      <w:proofErr w:type="gramEnd"/>
      <w:r>
        <w:rPr>
          <w:rFonts w:ascii="仿宋" w:eastAsia="仿宋" w:hAnsi="仿宋" w:cs="仿宋" w:hint="eastAsia"/>
          <w:color w:val="2F2F2F"/>
          <w:sz w:val="28"/>
          <w:szCs w:val="28"/>
          <w:shd w:val="clear" w:color="auto" w:fill="FFFFFF"/>
        </w:rPr>
        <w:t>表现、实验室检查、处理原则。 了解：本病的病因和机制。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1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概念与分类</w:t>
      </w:r>
    </w:p>
    <w:p w:rsidR="006C724B" w:rsidRDefault="00F07AF1" w:rsidP="00594991">
      <w:pPr>
        <w:pStyle w:val="a3"/>
        <w:widowControl/>
        <w:numPr>
          <w:ilvl w:val="0"/>
          <w:numId w:val="1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w:t>
      </w:r>
    </w:p>
    <w:p w:rsidR="006C724B" w:rsidRDefault="00F07AF1" w:rsidP="00594991">
      <w:pPr>
        <w:pStyle w:val="a3"/>
        <w:widowControl/>
        <w:numPr>
          <w:ilvl w:val="0"/>
          <w:numId w:val="1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呼吸困难、发绀、精神神经症状、血液循环系统、消化和泌尿系统症状。</w:t>
      </w:r>
    </w:p>
    <w:p w:rsidR="006C724B" w:rsidRDefault="00F07AF1" w:rsidP="00594991">
      <w:pPr>
        <w:pStyle w:val="a3"/>
        <w:widowControl/>
        <w:numPr>
          <w:ilvl w:val="0"/>
          <w:numId w:val="1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血气分析：PaO2＜60mmHg可伴或不伴PaCO2＞50mmHg。</w:t>
      </w:r>
    </w:p>
    <w:p w:rsidR="006C724B" w:rsidRDefault="00F07AF1" w:rsidP="00594991">
      <w:pPr>
        <w:pStyle w:val="a3"/>
        <w:widowControl/>
        <w:numPr>
          <w:ilvl w:val="0"/>
          <w:numId w:val="1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 病史和临床表现及动脉血气分析可确诊。</w:t>
      </w:r>
    </w:p>
    <w:p w:rsidR="006C724B" w:rsidRDefault="00F07AF1" w:rsidP="00594991">
      <w:pPr>
        <w:pStyle w:val="a3"/>
        <w:widowControl/>
        <w:numPr>
          <w:ilvl w:val="0"/>
          <w:numId w:val="1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通畅气道，氧疗，纠正电酸碱平衡失调，抗感染治疗，合并症的防治，营养支持。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急性呼吸衰竭（自学）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慢性呼吸衰竭（授课）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呼吸支持技术（自学）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第十六章 烟草病学概要（自学）</w:t>
      </w:r>
    </w:p>
    <w:p w:rsidR="006C724B" w:rsidRPr="00F07AF1" w:rsidRDefault="00F07AF1" w:rsidP="00F07AF1">
      <w:pPr>
        <w:spacing w:line="500" w:lineRule="exact"/>
        <w:jc w:val="center"/>
        <w:rPr>
          <w:rFonts w:ascii="仿宋" w:eastAsia="仿宋" w:hAnsi="仿宋" w:cs="仿宋"/>
          <w:b/>
          <w:sz w:val="24"/>
        </w:rPr>
      </w:pPr>
      <w:r w:rsidRPr="00F07AF1">
        <w:rPr>
          <w:rFonts w:ascii="仿宋" w:eastAsia="仿宋" w:hAnsi="仿宋" w:cs="仿宋" w:hint="eastAsia"/>
          <w:b/>
          <w:sz w:val="24"/>
        </w:rPr>
        <w:t>第二篇</w:t>
      </w:r>
      <w:r>
        <w:rPr>
          <w:rFonts w:ascii="仿宋" w:eastAsia="仿宋" w:hAnsi="仿宋" w:cs="仿宋" w:hint="eastAsia"/>
          <w:b/>
          <w:sz w:val="24"/>
        </w:rPr>
        <w:t xml:space="preserve">  </w:t>
      </w:r>
      <w:r w:rsidRPr="00F07AF1">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1020"/>
        <w:gridCol w:w="907"/>
        <w:gridCol w:w="1314"/>
        <w:gridCol w:w="899"/>
      </w:tblGrid>
      <w:tr w:rsidR="006C724B" w:rsidTr="00F07AF1">
        <w:trPr>
          <w:trHeight w:val="476"/>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1020"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314" w:type="dxa"/>
            <w:vAlign w:val="center"/>
          </w:tcPr>
          <w:p w:rsidR="006C724B" w:rsidRPr="00F07AF1" w:rsidRDefault="00F07AF1" w:rsidP="00F07AF1">
            <w:pPr>
              <w:spacing w:line="400" w:lineRule="exact"/>
              <w:jc w:val="center"/>
              <w:rPr>
                <w:rFonts w:ascii="仿宋" w:eastAsia="仿宋" w:hAnsi="仿宋" w:cs="仿宋"/>
                <w:szCs w:val="21"/>
              </w:rPr>
            </w:pPr>
            <w:r w:rsidRPr="00F07AF1">
              <w:rPr>
                <w:rFonts w:ascii="仿宋" w:eastAsia="仿宋" w:hAnsi="仿宋" w:cs="仿宋" w:hint="eastAsia"/>
                <w:szCs w:val="21"/>
              </w:rPr>
              <w:t>综 合</w:t>
            </w:r>
          </w:p>
          <w:p w:rsidR="006C724B" w:rsidRPr="00F07AF1" w:rsidRDefault="00F07AF1" w:rsidP="00F07AF1">
            <w:pPr>
              <w:spacing w:line="400" w:lineRule="exact"/>
              <w:jc w:val="center"/>
              <w:rPr>
                <w:rFonts w:ascii="仿宋" w:eastAsia="仿宋" w:hAnsi="仿宋" w:cs="仿宋"/>
                <w:szCs w:val="21"/>
              </w:rPr>
            </w:pPr>
            <w:r w:rsidRPr="00F07AF1">
              <w:rPr>
                <w:rFonts w:ascii="仿宋" w:eastAsia="仿宋" w:hAnsi="仿宋" w:cs="仿宋" w:hint="eastAsia"/>
                <w:szCs w:val="21"/>
              </w:rPr>
              <w:t>大作业</w:t>
            </w:r>
          </w:p>
        </w:tc>
        <w:tc>
          <w:tcPr>
            <w:tcW w:w="8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6.2</w:t>
            </w:r>
          </w:p>
        </w:tc>
        <w:tc>
          <w:tcPr>
            <w:tcW w:w="854" w:type="dxa"/>
            <w:vAlign w:val="center"/>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594991">
            <w:pPr>
              <w:spacing w:line="500" w:lineRule="exact"/>
              <w:jc w:val="center"/>
              <w:rPr>
                <w:rFonts w:ascii="仿宋" w:eastAsia="仿宋" w:hAnsi="仿宋" w:cs="仿宋"/>
                <w:szCs w:val="21"/>
              </w:rPr>
            </w:pPr>
          </w:p>
        </w:tc>
        <w:tc>
          <w:tcPr>
            <w:tcW w:w="854" w:type="dxa"/>
            <w:vAlign w:val="center"/>
          </w:tcPr>
          <w:p w:rsidR="006C724B" w:rsidRPr="00F07AF1" w:rsidRDefault="006C724B" w:rsidP="00594991">
            <w:pPr>
              <w:spacing w:line="500" w:lineRule="exact"/>
              <w:jc w:val="center"/>
              <w:rPr>
                <w:rFonts w:ascii="仿宋" w:eastAsia="仿宋" w:hAnsi="仿宋" w:cs="仿宋"/>
                <w:szCs w:val="21"/>
              </w:rPr>
            </w:pPr>
          </w:p>
        </w:tc>
        <w:tc>
          <w:tcPr>
            <w:tcW w:w="856" w:type="dxa"/>
            <w:vAlign w:val="center"/>
          </w:tcPr>
          <w:p w:rsidR="006C724B" w:rsidRPr="00F07AF1" w:rsidRDefault="006C724B" w:rsidP="00594991">
            <w:pPr>
              <w:spacing w:line="500" w:lineRule="exact"/>
              <w:jc w:val="center"/>
              <w:rPr>
                <w:rFonts w:ascii="仿宋" w:eastAsia="仿宋" w:hAnsi="仿宋" w:cs="仿宋"/>
                <w:szCs w:val="21"/>
              </w:rPr>
            </w:pPr>
          </w:p>
        </w:tc>
        <w:tc>
          <w:tcPr>
            <w:tcW w:w="1020" w:type="dxa"/>
            <w:vAlign w:val="center"/>
          </w:tcPr>
          <w:p w:rsidR="006C724B" w:rsidRPr="00F07AF1" w:rsidRDefault="006C724B" w:rsidP="00594991">
            <w:pPr>
              <w:spacing w:line="500" w:lineRule="exact"/>
              <w:jc w:val="center"/>
              <w:rPr>
                <w:rFonts w:ascii="仿宋" w:eastAsia="仿宋" w:hAnsi="仿宋" w:cs="仿宋"/>
                <w:szCs w:val="21"/>
              </w:rPr>
            </w:pPr>
          </w:p>
        </w:tc>
        <w:tc>
          <w:tcPr>
            <w:tcW w:w="907" w:type="dxa"/>
            <w:vAlign w:val="center"/>
          </w:tcPr>
          <w:p w:rsidR="006C724B" w:rsidRPr="00F07AF1" w:rsidRDefault="006C724B" w:rsidP="00594991">
            <w:pPr>
              <w:spacing w:line="500" w:lineRule="exact"/>
              <w:jc w:val="center"/>
              <w:rPr>
                <w:rFonts w:ascii="仿宋" w:eastAsia="仿宋" w:hAnsi="仿宋" w:cs="仿宋"/>
                <w:szCs w:val="21"/>
              </w:rPr>
            </w:pPr>
          </w:p>
        </w:tc>
        <w:tc>
          <w:tcPr>
            <w:tcW w:w="1314" w:type="dxa"/>
            <w:vAlign w:val="center"/>
          </w:tcPr>
          <w:p w:rsidR="006C724B" w:rsidRPr="00F07AF1" w:rsidRDefault="006C724B" w:rsidP="00594991">
            <w:pPr>
              <w:spacing w:line="500" w:lineRule="exact"/>
              <w:jc w:val="center"/>
              <w:rPr>
                <w:rFonts w:ascii="仿宋" w:eastAsia="仿宋" w:hAnsi="仿宋" w:cs="仿宋"/>
                <w:szCs w:val="21"/>
              </w:rPr>
            </w:pPr>
          </w:p>
        </w:tc>
        <w:tc>
          <w:tcPr>
            <w:tcW w:w="899" w:type="dxa"/>
            <w:vAlign w:val="center"/>
          </w:tcPr>
          <w:p w:rsidR="006C724B" w:rsidRPr="00F07AF1" w:rsidRDefault="006C724B" w:rsidP="0059499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6.3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6C724B" w:rsidP="00F07AF1">
            <w:pPr>
              <w:spacing w:line="500" w:lineRule="exact"/>
              <w:jc w:val="center"/>
              <w:rPr>
                <w:rFonts w:ascii="仿宋" w:eastAsia="仿宋" w:hAnsi="仿宋" w:cs="仿宋"/>
                <w:szCs w:val="21"/>
              </w:rPr>
            </w:pP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90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314"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bl>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第三篇 循环系统疾病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第一章 总论（自学）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第二章 心力衰竭（授课）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掌握：心力衰竭的定义、病因、病理生理和临床类型。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教学内容</w:t>
      </w:r>
    </w:p>
    <w:p w:rsidR="006C724B" w:rsidRDefault="00F07AF1" w:rsidP="00594991">
      <w:pPr>
        <w:pStyle w:val="a3"/>
        <w:widowControl/>
        <w:numPr>
          <w:ilvl w:val="0"/>
          <w:numId w:val="1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基本病因，诱发因素。</w:t>
      </w:r>
    </w:p>
    <w:p w:rsidR="006C724B" w:rsidRDefault="00F07AF1" w:rsidP="00594991">
      <w:pPr>
        <w:pStyle w:val="a3"/>
        <w:widowControl/>
        <w:numPr>
          <w:ilvl w:val="0"/>
          <w:numId w:val="1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病理生理 心衰代偿机制，体液因素变化，舒张功能改变，心肌损害和心室重构。</w:t>
      </w:r>
    </w:p>
    <w:p w:rsidR="006C724B" w:rsidRDefault="00F07AF1" w:rsidP="00594991">
      <w:pPr>
        <w:pStyle w:val="a3"/>
        <w:widowControl/>
        <w:numPr>
          <w:ilvl w:val="0"/>
          <w:numId w:val="1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临床类型 急性和慢性，左心、右心和全心衰竭，收缩性和舒张性心力衰竭。心功能分四级。</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慢性心力衰竭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掌握：慢性心力衰竭的概念、临床表现、诊断、鉴别诊断和判断心力衰竭程度的标准，慢性心衰的治疗原则，药物的合理应用。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了解：本病的机制、并发症、非</w:t>
      </w:r>
      <w:proofErr w:type="gramStart"/>
      <w:r>
        <w:rPr>
          <w:rFonts w:ascii="仿宋" w:eastAsia="仿宋" w:hAnsi="仿宋" w:cs="仿宋" w:hint="eastAsia"/>
          <w:color w:val="2F2F2F"/>
          <w:sz w:val="28"/>
          <w:szCs w:val="28"/>
          <w:shd w:val="clear" w:color="auto" w:fill="FFFFFF"/>
        </w:rPr>
        <w:t>洋地黄类正性</w:t>
      </w:r>
      <w:proofErr w:type="gramEnd"/>
      <w:r>
        <w:rPr>
          <w:rFonts w:ascii="仿宋" w:eastAsia="仿宋" w:hAnsi="仿宋" w:cs="仿宋" w:hint="eastAsia"/>
          <w:color w:val="2F2F2F"/>
          <w:sz w:val="28"/>
          <w:szCs w:val="28"/>
          <w:shd w:val="clear" w:color="auto" w:fill="FFFFFF"/>
        </w:rPr>
        <w:t>肌力药的应用及治疗指南。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1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流行病学</w:t>
      </w:r>
    </w:p>
    <w:p w:rsidR="006C724B" w:rsidRDefault="00F07AF1" w:rsidP="00594991">
      <w:pPr>
        <w:pStyle w:val="a3"/>
        <w:widowControl/>
        <w:numPr>
          <w:ilvl w:val="0"/>
          <w:numId w:val="1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左心衰竭，右心衰竭，全心衰竭。</w:t>
      </w:r>
    </w:p>
    <w:p w:rsidR="006C724B" w:rsidRDefault="00F07AF1" w:rsidP="00594991">
      <w:pPr>
        <w:pStyle w:val="a3"/>
        <w:widowControl/>
        <w:numPr>
          <w:ilvl w:val="0"/>
          <w:numId w:val="1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实验室等检查 X线检查，超声心动图，放射性核素检查，有创性血流动力学检查。</w:t>
      </w:r>
    </w:p>
    <w:p w:rsidR="006C724B" w:rsidRDefault="00F07AF1" w:rsidP="00594991">
      <w:pPr>
        <w:pStyle w:val="a3"/>
        <w:widowControl/>
        <w:numPr>
          <w:ilvl w:val="0"/>
          <w:numId w:val="1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(1)诊断依据：主要根据临床表现并做出心脏功能的分级诊断。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(2)鉴别诊断：左心衰与肺疾病、呼衰、支气管哮喘鉴别，右心衰与心包积液、肾炎、肝硬化鉴别。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(1)治疗原则：提高运动耐量、改善生活质量，防止心肌损害进一步加重，降低死亡率。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(2)治疗方法：</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①病因治疗，消除诱因。减轻心脏负荷、休息、限钠，利尿剂、血管扩张剂的应用。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②洋地黄制剂和非洋地黄类强心剂的应用。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③抗肾素—血管紧张素系统相关药物的应用，β受体阻滞剂的应用。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 ④、舒张期心力衰竭和顽固性心力衰竭的治疗。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（3）慢性心力衰竭治疗指南。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急性心力衰竭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掌握：急性左心衰的概念、临床表现、抢救方法。</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了解：本病的病因和发病机制。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1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病因和发病机制</w:t>
      </w:r>
    </w:p>
    <w:p w:rsidR="006C724B" w:rsidRDefault="00F07AF1" w:rsidP="00594991">
      <w:pPr>
        <w:pStyle w:val="a3"/>
        <w:widowControl/>
        <w:numPr>
          <w:ilvl w:val="0"/>
          <w:numId w:val="1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急性肺水肿表现，呼吸困难、咳嗽伴咳粉红色泡沫浆液性痰、两肺满布湿</w:t>
      </w:r>
      <w:proofErr w:type="gramStart"/>
      <w:r>
        <w:rPr>
          <w:rFonts w:ascii="仿宋" w:eastAsia="仿宋" w:hAnsi="仿宋" w:cs="仿宋" w:hint="eastAsia"/>
          <w:color w:val="2F2F2F"/>
          <w:sz w:val="28"/>
          <w:szCs w:val="28"/>
          <w:shd w:val="clear" w:color="auto" w:fill="FFFFFF"/>
        </w:rPr>
        <w:t>啰</w:t>
      </w:r>
      <w:proofErr w:type="gramEnd"/>
      <w:r>
        <w:rPr>
          <w:rFonts w:ascii="仿宋" w:eastAsia="仿宋" w:hAnsi="仿宋" w:cs="仿宋" w:hint="eastAsia"/>
          <w:color w:val="2F2F2F"/>
          <w:sz w:val="28"/>
          <w:szCs w:val="28"/>
          <w:shd w:val="clear" w:color="auto" w:fill="FFFFFF"/>
        </w:rPr>
        <w:t>音，休克、晕厥。</w:t>
      </w:r>
    </w:p>
    <w:p w:rsidR="006C724B" w:rsidRDefault="00F07AF1" w:rsidP="00594991">
      <w:pPr>
        <w:pStyle w:val="a3"/>
        <w:widowControl/>
        <w:numPr>
          <w:ilvl w:val="0"/>
          <w:numId w:val="1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 根据临床表现</w:t>
      </w:r>
      <w:proofErr w:type="gramStart"/>
      <w:r>
        <w:rPr>
          <w:rFonts w:ascii="仿宋" w:eastAsia="仿宋" w:hAnsi="仿宋" w:cs="仿宋" w:hint="eastAsia"/>
          <w:color w:val="2F2F2F"/>
          <w:sz w:val="28"/>
          <w:szCs w:val="28"/>
          <w:shd w:val="clear" w:color="auto" w:fill="FFFFFF"/>
        </w:rPr>
        <w:t>作出</w:t>
      </w:r>
      <w:proofErr w:type="gramEnd"/>
      <w:r>
        <w:rPr>
          <w:rFonts w:ascii="仿宋" w:eastAsia="仿宋" w:hAnsi="仿宋" w:cs="仿宋" w:hint="eastAsia"/>
          <w:color w:val="2F2F2F"/>
          <w:sz w:val="28"/>
          <w:szCs w:val="28"/>
          <w:shd w:val="clear" w:color="auto" w:fill="FFFFFF"/>
        </w:rPr>
        <w:t>诊断，与支气管哮喘和其它原因引起的休克、晕厥相鉴别。</w:t>
      </w:r>
    </w:p>
    <w:p w:rsidR="006C724B" w:rsidRDefault="00F07AF1" w:rsidP="00594991">
      <w:pPr>
        <w:pStyle w:val="a3"/>
        <w:widowControl/>
        <w:numPr>
          <w:ilvl w:val="0"/>
          <w:numId w:val="1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体位，湿化吸氧，快速利尿剂、镇静剂、血管扩张剂、强心剂、氨茶碱、激素等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的应用。</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第三章 心律失常（授课）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掌握：常见心律失常的病因、临床表现、心电图特征和治疗原则。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了解：心律失常的发病机制、药物治疗和心电学治疗。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概 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与心律失常有关的心脏解剖及生理。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2. 心律失常的发生机制 心脏冲动形成异常与传导障碍与心律失常的关系。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心律失常的分类 按心脏冲动起源异常分为两类，按心率快慢分为快速性和缓慢性两类。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心律失常的诊断 根据临床表现、心电图、动态及食管心电图、临床心电生理检查确诊。</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窦性心律失常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病因 生理性、病理性(心脏性和心外性)和药物性。</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临床表现 无症状或心脏排血量不足症状，发作或终止呈渐变，易受植物神经活动影响。</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心电图 除频率、节律改变外，必须具备窦性心律的心电图特征。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治疗 病因治疗，辅以对症治疗。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附：病态窦房结综合征。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房性心律失常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房性期前收缩</w:t>
      </w:r>
    </w:p>
    <w:p w:rsidR="006C724B" w:rsidRDefault="00F07AF1" w:rsidP="00594991">
      <w:pPr>
        <w:pStyle w:val="a3"/>
        <w:widowControl/>
        <w:numPr>
          <w:ilvl w:val="0"/>
          <w:numId w:val="1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异位P波与QRS波的关系，QRS波的形态，代偿间歇。</w:t>
      </w:r>
    </w:p>
    <w:p w:rsidR="006C724B" w:rsidRDefault="00F07AF1" w:rsidP="00594991">
      <w:pPr>
        <w:pStyle w:val="a3"/>
        <w:widowControl/>
        <w:numPr>
          <w:ilvl w:val="0"/>
          <w:numId w:val="1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β阻滞剂和其他抗心律失常药物。</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房性心动过速</w:t>
      </w:r>
    </w:p>
    <w:p w:rsidR="006C724B" w:rsidRDefault="00F07AF1" w:rsidP="00594991">
      <w:pPr>
        <w:pStyle w:val="a3"/>
        <w:widowControl/>
        <w:numPr>
          <w:ilvl w:val="0"/>
          <w:numId w:val="1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 xml:space="preserve">病因及分类 </w:t>
      </w:r>
      <w:proofErr w:type="gramStart"/>
      <w:r>
        <w:rPr>
          <w:rFonts w:ascii="仿宋" w:eastAsia="仿宋" w:hAnsi="仿宋" w:cs="仿宋" w:hint="eastAsia"/>
          <w:color w:val="2F2F2F"/>
          <w:sz w:val="28"/>
          <w:szCs w:val="28"/>
          <w:shd w:val="clear" w:color="auto" w:fill="FFFFFF"/>
        </w:rPr>
        <w:t>自律性房速</w:t>
      </w:r>
      <w:proofErr w:type="gramEnd"/>
      <w:r>
        <w:rPr>
          <w:rFonts w:ascii="仿宋" w:eastAsia="仿宋" w:hAnsi="仿宋" w:cs="仿宋" w:hint="eastAsia"/>
          <w:color w:val="2F2F2F"/>
          <w:sz w:val="28"/>
          <w:szCs w:val="28"/>
          <w:shd w:val="clear" w:color="auto" w:fill="FFFFFF"/>
        </w:rPr>
        <w:t>，</w:t>
      </w:r>
      <w:proofErr w:type="gramStart"/>
      <w:r>
        <w:rPr>
          <w:rFonts w:ascii="仿宋" w:eastAsia="仿宋" w:hAnsi="仿宋" w:cs="仿宋" w:hint="eastAsia"/>
          <w:color w:val="2F2F2F"/>
          <w:sz w:val="28"/>
          <w:szCs w:val="28"/>
          <w:shd w:val="clear" w:color="auto" w:fill="FFFFFF"/>
        </w:rPr>
        <w:t>折返性房速</w:t>
      </w:r>
      <w:proofErr w:type="gramEnd"/>
      <w:r>
        <w:rPr>
          <w:rFonts w:ascii="仿宋" w:eastAsia="仿宋" w:hAnsi="仿宋" w:cs="仿宋" w:hint="eastAsia"/>
          <w:color w:val="2F2F2F"/>
          <w:sz w:val="28"/>
          <w:szCs w:val="28"/>
          <w:shd w:val="clear" w:color="auto" w:fill="FFFFFF"/>
        </w:rPr>
        <w:t>，紊乱性房速。</w:t>
      </w:r>
    </w:p>
    <w:p w:rsidR="006C724B" w:rsidRDefault="00F07AF1" w:rsidP="00594991">
      <w:pPr>
        <w:pStyle w:val="a3"/>
        <w:widowControl/>
        <w:numPr>
          <w:ilvl w:val="0"/>
          <w:numId w:val="1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心律、心音强度变化。</w:t>
      </w:r>
    </w:p>
    <w:p w:rsidR="006C724B" w:rsidRDefault="00F07AF1" w:rsidP="00594991">
      <w:pPr>
        <w:pStyle w:val="a3"/>
        <w:widowControl/>
        <w:numPr>
          <w:ilvl w:val="0"/>
          <w:numId w:val="1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心电图及心电生理检查 异位P波的形态，房室传导比例，心电生理检查的特点。</w:t>
      </w:r>
    </w:p>
    <w:p w:rsidR="006C724B" w:rsidRDefault="00F07AF1" w:rsidP="00594991">
      <w:pPr>
        <w:pStyle w:val="a3"/>
        <w:widowControl/>
        <w:numPr>
          <w:ilvl w:val="0"/>
          <w:numId w:val="1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洋地黄中毒引起者的治疗，非洋地黄引起者的治疗。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心房扑动</w:t>
      </w:r>
    </w:p>
    <w:p w:rsidR="006C724B" w:rsidRDefault="00F07AF1" w:rsidP="00594991">
      <w:pPr>
        <w:pStyle w:val="a3"/>
        <w:widowControl/>
        <w:numPr>
          <w:ilvl w:val="0"/>
          <w:numId w:val="1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阵发性房扑见于无器质性心脏病者，持续性房扑见于器质性心脏病。</w:t>
      </w:r>
    </w:p>
    <w:p w:rsidR="006C724B" w:rsidRDefault="00F07AF1" w:rsidP="00594991">
      <w:pPr>
        <w:pStyle w:val="a3"/>
        <w:widowControl/>
        <w:numPr>
          <w:ilvl w:val="0"/>
          <w:numId w:val="1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可无症状或心力衰竭和心肌供血不足表现。</w:t>
      </w:r>
    </w:p>
    <w:p w:rsidR="006C724B" w:rsidRDefault="00F07AF1" w:rsidP="00594991">
      <w:pPr>
        <w:pStyle w:val="a3"/>
        <w:widowControl/>
        <w:numPr>
          <w:ilvl w:val="0"/>
          <w:numId w:val="1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心电图检查 锯齿状扑动波，房室传导比例。</w:t>
      </w:r>
    </w:p>
    <w:p w:rsidR="006C724B" w:rsidRDefault="00F07AF1" w:rsidP="00594991">
      <w:pPr>
        <w:pStyle w:val="a3"/>
        <w:widowControl/>
        <w:numPr>
          <w:ilvl w:val="0"/>
          <w:numId w:val="1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原发病治疗，药物治疗，心导管消融。</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心房颤动</w:t>
      </w:r>
    </w:p>
    <w:p w:rsidR="006C724B" w:rsidRDefault="00F07AF1" w:rsidP="00594991">
      <w:pPr>
        <w:pStyle w:val="a3"/>
        <w:widowControl/>
        <w:numPr>
          <w:ilvl w:val="0"/>
          <w:numId w:val="2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器质性心脏病或正常人。分为阵发性或持续性，快速性或缓慢性。</w:t>
      </w:r>
    </w:p>
    <w:p w:rsidR="006C724B" w:rsidRDefault="00F07AF1" w:rsidP="00594991">
      <w:pPr>
        <w:pStyle w:val="a3"/>
        <w:widowControl/>
        <w:numPr>
          <w:ilvl w:val="0"/>
          <w:numId w:val="2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3个不1致体征特点，可导致晕厥、心绞痛、心力衰竭和栓塞并发症。</w:t>
      </w:r>
    </w:p>
    <w:p w:rsidR="006C724B" w:rsidRDefault="00F07AF1" w:rsidP="00594991">
      <w:pPr>
        <w:pStyle w:val="a3"/>
        <w:widowControl/>
        <w:numPr>
          <w:ilvl w:val="0"/>
          <w:numId w:val="2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P波消失，代之以f波，R—R间距不等。</w:t>
      </w:r>
    </w:p>
    <w:p w:rsidR="006C724B" w:rsidRDefault="00F07AF1" w:rsidP="00594991">
      <w:pPr>
        <w:pStyle w:val="a3"/>
        <w:widowControl/>
        <w:numPr>
          <w:ilvl w:val="0"/>
          <w:numId w:val="2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急性房颤的治疗，慢性房颤的治疗特点，预防栓塞并发症。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第四节 房室</w:t>
      </w:r>
      <w:proofErr w:type="gramStart"/>
      <w:r>
        <w:rPr>
          <w:rFonts w:ascii="仿宋" w:eastAsia="仿宋" w:hAnsi="仿宋" w:cs="仿宋" w:hint="eastAsia"/>
          <w:color w:val="2F2F2F"/>
          <w:sz w:val="28"/>
          <w:szCs w:val="28"/>
          <w:shd w:val="clear" w:color="auto" w:fill="FFFFFF"/>
        </w:rPr>
        <w:t>交界区性心律失常</w:t>
      </w:r>
      <w:proofErr w:type="gramEnd"/>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房室交界性期前收缩</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心电图特征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房室交界性逸搏与心律</w:t>
      </w:r>
    </w:p>
    <w:p w:rsidR="006C724B" w:rsidRDefault="00F07AF1" w:rsidP="00594991">
      <w:pPr>
        <w:pStyle w:val="a3"/>
        <w:widowControl/>
        <w:numPr>
          <w:ilvl w:val="0"/>
          <w:numId w:val="2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正常PP间期长的间歇后出现一个正常的QRS波群，P波缺失或逆行，位于QRS之前或后。</w:t>
      </w:r>
    </w:p>
    <w:p w:rsidR="006C724B" w:rsidRDefault="00F07AF1" w:rsidP="00594991">
      <w:pPr>
        <w:pStyle w:val="a3"/>
        <w:widowControl/>
        <w:numPr>
          <w:ilvl w:val="0"/>
          <w:numId w:val="2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颈静脉搏动可见大a波，第一心音强度变化不定。提高窦房结的冲动发放频率，改善房室传导。</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非阵发性房室交界性心动过速</w:t>
      </w:r>
    </w:p>
    <w:p w:rsidR="006C724B" w:rsidRDefault="00F07AF1" w:rsidP="00594991">
      <w:pPr>
        <w:pStyle w:val="a3"/>
        <w:widowControl/>
        <w:numPr>
          <w:ilvl w:val="0"/>
          <w:numId w:val="2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常见为洋地黄中毒及心肌病，儿茶酚胺分泌增加，心脏手术后，偶见于正常人。</w:t>
      </w:r>
    </w:p>
    <w:p w:rsidR="006C724B" w:rsidRDefault="00F07AF1" w:rsidP="00594991">
      <w:pPr>
        <w:pStyle w:val="a3"/>
        <w:widowControl/>
        <w:numPr>
          <w:ilvl w:val="0"/>
          <w:numId w:val="2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 xml:space="preserve">临床表现 </w:t>
      </w:r>
      <w:proofErr w:type="gramStart"/>
      <w:r>
        <w:rPr>
          <w:rFonts w:ascii="仿宋" w:eastAsia="仿宋" w:hAnsi="仿宋" w:cs="仿宋" w:hint="eastAsia"/>
          <w:color w:val="2F2F2F"/>
          <w:sz w:val="28"/>
          <w:szCs w:val="28"/>
          <w:shd w:val="clear" w:color="auto" w:fill="FFFFFF"/>
        </w:rPr>
        <w:t>心室律可不规则</w:t>
      </w:r>
      <w:proofErr w:type="gramEnd"/>
    </w:p>
    <w:p w:rsidR="006C724B" w:rsidRDefault="00F07AF1" w:rsidP="00594991">
      <w:pPr>
        <w:pStyle w:val="a3"/>
        <w:widowControl/>
        <w:numPr>
          <w:ilvl w:val="0"/>
          <w:numId w:val="2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可出现房室分离</w:t>
      </w:r>
    </w:p>
    <w:p w:rsidR="006C724B" w:rsidRDefault="00F07AF1" w:rsidP="00594991">
      <w:pPr>
        <w:pStyle w:val="a3"/>
        <w:widowControl/>
        <w:numPr>
          <w:ilvl w:val="0"/>
          <w:numId w:val="2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针对基本病因，心房起搏，停用洋地黄药物。</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与房室交界区相关的折返性心动过速</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阵发性室上性心动过速</w:t>
      </w:r>
    </w:p>
    <w:p w:rsidR="006C724B" w:rsidRDefault="00F07AF1" w:rsidP="00594991">
      <w:pPr>
        <w:pStyle w:val="a3"/>
        <w:widowControl/>
        <w:numPr>
          <w:ilvl w:val="0"/>
          <w:numId w:val="2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病因及分类 绝大多数无器质性心脏病。分为房室结折返性心动过速、房室折返性心动过速。</w:t>
      </w:r>
    </w:p>
    <w:p w:rsidR="006C724B" w:rsidRDefault="00F07AF1" w:rsidP="00594991">
      <w:pPr>
        <w:pStyle w:val="a3"/>
        <w:widowControl/>
        <w:numPr>
          <w:ilvl w:val="0"/>
          <w:numId w:val="2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突发突止，症状轻重与心室率快慢及持续时间有关，第一心音强度恒定。</w:t>
      </w:r>
    </w:p>
    <w:p w:rsidR="006C724B" w:rsidRDefault="00F07AF1" w:rsidP="00594991">
      <w:pPr>
        <w:pStyle w:val="a3"/>
        <w:widowControl/>
        <w:numPr>
          <w:ilvl w:val="0"/>
          <w:numId w:val="2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P波的形态，P波与QRS波的关系。</w:t>
      </w:r>
    </w:p>
    <w:p w:rsidR="006C724B" w:rsidRDefault="00F07AF1" w:rsidP="00594991">
      <w:pPr>
        <w:pStyle w:val="a3"/>
        <w:widowControl/>
        <w:numPr>
          <w:ilvl w:val="0"/>
          <w:numId w:val="2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心电生理检查 房室结双径路的特点。</w:t>
      </w:r>
    </w:p>
    <w:p w:rsidR="006C724B" w:rsidRDefault="00F07AF1" w:rsidP="00594991">
      <w:pPr>
        <w:pStyle w:val="a3"/>
        <w:widowControl/>
        <w:numPr>
          <w:ilvl w:val="0"/>
          <w:numId w:val="2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刺激迷走神经，药物治疗，同步直流电复律，导管消融术。</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预激综合征</w:t>
      </w:r>
    </w:p>
    <w:p w:rsidR="006C724B" w:rsidRDefault="00F07AF1" w:rsidP="00594991">
      <w:pPr>
        <w:pStyle w:val="a3"/>
        <w:widowControl/>
        <w:numPr>
          <w:ilvl w:val="0"/>
          <w:numId w:val="2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见于正常人及先天性、获得性心脏病均可出现。</w:t>
      </w:r>
    </w:p>
    <w:p w:rsidR="006C724B" w:rsidRDefault="00F07AF1" w:rsidP="00594991">
      <w:pPr>
        <w:pStyle w:val="a3"/>
        <w:widowControl/>
        <w:numPr>
          <w:ilvl w:val="0"/>
          <w:numId w:val="2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预</w:t>
      </w:r>
      <w:proofErr w:type="gramStart"/>
      <w:r>
        <w:rPr>
          <w:rFonts w:ascii="仿宋" w:eastAsia="仿宋" w:hAnsi="仿宋" w:cs="仿宋" w:hint="eastAsia"/>
          <w:color w:val="2F2F2F"/>
          <w:sz w:val="28"/>
          <w:szCs w:val="28"/>
          <w:shd w:val="clear" w:color="auto" w:fill="FFFFFF"/>
        </w:rPr>
        <w:t>激出现</w:t>
      </w:r>
      <w:proofErr w:type="gramEnd"/>
      <w:r>
        <w:rPr>
          <w:rFonts w:ascii="仿宋" w:eastAsia="仿宋" w:hAnsi="仿宋" w:cs="仿宋" w:hint="eastAsia"/>
          <w:color w:val="2F2F2F"/>
          <w:sz w:val="28"/>
          <w:szCs w:val="28"/>
          <w:shd w:val="clear" w:color="auto" w:fill="FFFFFF"/>
        </w:rPr>
        <w:t>心动过速时可导致充血性心力衰竭。</w:t>
      </w:r>
    </w:p>
    <w:p w:rsidR="006C724B" w:rsidRDefault="00F07AF1" w:rsidP="00594991">
      <w:pPr>
        <w:pStyle w:val="a3"/>
        <w:widowControl/>
        <w:numPr>
          <w:ilvl w:val="0"/>
          <w:numId w:val="2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A、B</w:t>
      </w:r>
      <w:proofErr w:type="gramStart"/>
      <w:r>
        <w:rPr>
          <w:rFonts w:ascii="仿宋" w:eastAsia="仿宋" w:hAnsi="仿宋" w:cs="仿宋" w:hint="eastAsia"/>
          <w:color w:val="2F2F2F"/>
          <w:sz w:val="28"/>
          <w:szCs w:val="28"/>
          <w:shd w:val="clear" w:color="auto" w:fill="FFFFFF"/>
        </w:rPr>
        <w:t>型预激</w:t>
      </w:r>
      <w:proofErr w:type="gramEnd"/>
      <w:r>
        <w:rPr>
          <w:rFonts w:ascii="仿宋" w:eastAsia="仿宋" w:hAnsi="仿宋" w:cs="仿宋" w:hint="eastAsia"/>
          <w:color w:val="2F2F2F"/>
          <w:sz w:val="28"/>
          <w:szCs w:val="28"/>
          <w:shd w:val="clear" w:color="auto" w:fill="FFFFFF"/>
        </w:rPr>
        <w:t>综合征的特点。</w:t>
      </w:r>
    </w:p>
    <w:p w:rsidR="006C724B" w:rsidRDefault="00F07AF1" w:rsidP="00594991">
      <w:pPr>
        <w:pStyle w:val="a3"/>
        <w:widowControl/>
        <w:numPr>
          <w:ilvl w:val="0"/>
          <w:numId w:val="2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药物、导管消融术、外科手术及电复律．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第五节 室性心律失常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室性期前收缩</w:t>
      </w:r>
    </w:p>
    <w:p w:rsidR="006C724B" w:rsidRDefault="00F07AF1" w:rsidP="00594991">
      <w:pPr>
        <w:pStyle w:val="a3"/>
        <w:widowControl/>
        <w:numPr>
          <w:ilvl w:val="0"/>
          <w:numId w:val="2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正常人及各种心脏病。电、化学刺激，心脏机械刺激或手术，某些传染病和其他感染等。</w:t>
      </w:r>
    </w:p>
    <w:p w:rsidR="006C724B" w:rsidRDefault="00F07AF1" w:rsidP="00594991">
      <w:pPr>
        <w:pStyle w:val="a3"/>
        <w:widowControl/>
        <w:numPr>
          <w:ilvl w:val="0"/>
          <w:numId w:val="2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心悸，心排血量减少，晕厥、低血压及心绞痛。听诊特点。</w:t>
      </w:r>
    </w:p>
    <w:p w:rsidR="006C724B" w:rsidRDefault="00F07AF1" w:rsidP="00594991">
      <w:pPr>
        <w:pStyle w:val="a3"/>
        <w:widowControl/>
        <w:numPr>
          <w:ilvl w:val="0"/>
          <w:numId w:val="2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期前异位QRS波群，其前无P波，QRS与T波方向相反，代偿间期完全。</w:t>
      </w:r>
    </w:p>
    <w:p w:rsidR="006C724B" w:rsidRDefault="00F07AF1" w:rsidP="00594991">
      <w:pPr>
        <w:pStyle w:val="a3"/>
        <w:widowControl/>
        <w:numPr>
          <w:ilvl w:val="0"/>
          <w:numId w:val="2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治疗原发病，急性心肌缺血和慢性心脏病变并发室性期前收缩的治疗。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室性心动过速</w:t>
      </w:r>
    </w:p>
    <w:p w:rsidR="006C724B" w:rsidRDefault="00F07AF1" w:rsidP="00594991">
      <w:pPr>
        <w:pStyle w:val="a3"/>
        <w:widowControl/>
        <w:numPr>
          <w:ilvl w:val="0"/>
          <w:numId w:val="2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各种器质性心脏病、代谢障碍、药物中毒及QT间期延长综合征等。</w:t>
      </w:r>
    </w:p>
    <w:p w:rsidR="006C724B" w:rsidRDefault="00F07AF1" w:rsidP="00594991">
      <w:pPr>
        <w:pStyle w:val="a3"/>
        <w:widowControl/>
        <w:numPr>
          <w:ilvl w:val="0"/>
          <w:numId w:val="2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持续</w:t>
      </w:r>
      <w:proofErr w:type="gramStart"/>
      <w:r>
        <w:rPr>
          <w:rFonts w:ascii="仿宋" w:eastAsia="仿宋" w:hAnsi="仿宋" w:cs="仿宋" w:hint="eastAsia"/>
          <w:color w:val="2F2F2F"/>
          <w:sz w:val="28"/>
          <w:szCs w:val="28"/>
          <w:shd w:val="clear" w:color="auto" w:fill="FFFFFF"/>
        </w:rPr>
        <w:t>室速有明显</w:t>
      </w:r>
      <w:proofErr w:type="gramEnd"/>
      <w:r>
        <w:rPr>
          <w:rFonts w:ascii="仿宋" w:eastAsia="仿宋" w:hAnsi="仿宋" w:cs="仿宋" w:hint="eastAsia"/>
          <w:color w:val="2F2F2F"/>
          <w:sz w:val="28"/>
          <w:szCs w:val="28"/>
          <w:shd w:val="clear" w:color="auto" w:fill="FFFFFF"/>
        </w:rPr>
        <w:t>血流动力学障碍症状。听诊特点：频率、节律、心音，颈动脉搏动。</w:t>
      </w:r>
    </w:p>
    <w:p w:rsidR="006C724B" w:rsidRDefault="00F07AF1" w:rsidP="00594991">
      <w:pPr>
        <w:pStyle w:val="a3"/>
        <w:widowControl/>
        <w:numPr>
          <w:ilvl w:val="0"/>
          <w:numId w:val="2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心电图 P与QRS无固定关系，心室夺获、室性融合波，QRS宽大畸形。</w:t>
      </w:r>
    </w:p>
    <w:p w:rsidR="006C724B" w:rsidRDefault="00F07AF1" w:rsidP="00594991">
      <w:pPr>
        <w:pStyle w:val="a3"/>
        <w:widowControl/>
        <w:numPr>
          <w:ilvl w:val="0"/>
          <w:numId w:val="2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病因、药物治疗、电复律。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第六节 心脏传导阻滞</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房室传导阻滞</w:t>
      </w:r>
    </w:p>
    <w:p w:rsidR="006C724B" w:rsidRDefault="00F07AF1" w:rsidP="00594991">
      <w:pPr>
        <w:pStyle w:val="a3"/>
        <w:widowControl/>
        <w:numPr>
          <w:ilvl w:val="0"/>
          <w:numId w:val="2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正常人或运动员、器质性心脏病、药物、迷走神经张力增高、甲亢或甲减、心脏手术等。</w:t>
      </w:r>
    </w:p>
    <w:p w:rsidR="006C724B" w:rsidRDefault="00F07AF1" w:rsidP="00594991">
      <w:pPr>
        <w:pStyle w:val="a3"/>
        <w:widowControl/>
        <w:numPr>
          <w:ilvl w:val="0"/>
          <w:numId w:val="2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Ⅰ、Ⅱ、Ⅲ度房室传导阻滞的特点。</w:t>
      </w:r>
    </w:p>
    <w:p w:rsidR="006C724B" w:rsidRDefault="00F07AF1" w:rsidP="00594991">
      <w:pPr>
        <w:pStyle w:val="a3"/>
        <w:widowControl/>
        <w:numPr>
          <w:ilvl w:val="0"/>
          <w:numId w:val="2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 根据心电图特点确诊。</w:t>
      </w:r>
    </w:p>
    <w:p w:rsidR="006C724B" w:rsidRDefault="00F07AF1" w:rsidP="00594991">
      <w:pPr>
        <w:pStyle w:val="a3"/>
        <w:widowControl/>
        <w:numPr>
          <w:ilvl w:val="0"/>
          <w:numId w:val="2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病因治疗、药物、起搏器。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室内传导阻滞</w:t>
      </w:r>
    </w:p>
    <w:p w:rsidR="006C724B" w:rsidRDefault="00F07AF1" w:rsidP="00594991">
      <w:pPr>
        <w:pStyle w:val="a3"/>
        <w:widowControl/>
        <w:numPr>
          <w:ilvl w:val="0"/>
          <w:numId w:val="2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风心病、冠心病、肺心病及先心病等。</w:t>
      </w:r>
    </w:p>
    <w:p w:rsidR="006C724B" w:rsidRDefault="00F07AF1" w:rsidP="00594991">
      <w:pPr>
        <w:pStyle w:val="a3"/>
        <w:widowControl/>
        <w:numPr>
          <w:ilvl w:val="0"/>
          <w:numId w:val="2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心电图 右束支、左束支、左前分支和左后分支传导阻滞特征。</w:t>
      </w:r>
    </w:p>
    <w:p w:rsidR="006C724B" w:rsidRDefault="00F07AF1" w:rsidP="00594991">
      <w:pPr>
        <w:pStyle w:val="a3"/>
        <w:widowControl/>
        <w:numPr>
          <w:ilvl w:val="0"/>
          <w:numId w:val="2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病因治疗，起搏器治疗。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第七节 抗心律失常药物的合理应用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第八节 心律失常的介入治疗和手术治疗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第四章 动脉粥样硬化和冠状动脉粥样硬化性心脏病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动脉粥样硬化(授课)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 掌握：动脉粥样硬化的病因、发病机制、分型及防治措施，各种类型冠心病的临床表现、诊断、鉴别诊断及防治措施。了解：本病的其他内容。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一、概念、病因和发病情况，</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二、发病机制、病理、病生分期和分类，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三、临床表现、诊断和鉴别诊断，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四、防治措施，冠心病的临床类型。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第二节 冠状动脉粥样硬化性心脏病概述(授课)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 掌握：冠心病的分型。了解：本病的发病机制。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WHO冠心病分型：5型。近年来新的分型：慢性冠脉病；急性冠脉综合征。</w:t>
      </w:r>
    </w:p>
    <w:p w:rsidR="006C724B" w:rsidRDefault="00F07AF1" w:rsidP="00594991">
      <w:pPr>
        <w:pStyle w:val="a3"/>
        <w:widowControl/>
        <w:numPr>
          <w:ilvl w:val="0"/>
          <w:numId w:val="2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稳定型心绞痛(授课)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 掌握：稳定型心绞痛发作的临床表现、临床分型、心电图变化、诊断依据、鉴别诊断和治疗原则。了解：本病的预后及预防。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3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概念与发病机制</w:t>
      </w:r>
    </w:p>
    <w:p w:rsidR="006C724B" w:rsidRDefault="00F07AF1" w:rsidP="00594991">
      <w:pPr>
        <w:pStyle w:val="a3"/>
        <w:widowControl/>
        <w:numPr>
          <w:ilvl w:val="0"/>
          <w:numId w:val="3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病理和病生 心绞痛发作前和发作时的病理生理变化。</w:t>
      </w:r>
    </w:p>
    <w:p w:rsidR="006C724B" w:rsidRDefault="00F07AF1" w:rsidP="00594991">
      <w:pPr>
        <w:pStyle w:val="a3"/>
        <w:widowControl/>
        <w:numPr>
          <w:ilvl w:val="0"/>
          <w:numId w:val="3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发作性胸痛的部位、性质、诱因、时间、缓解，心率增快、血压增高、S3S4，奔马律。</w:t>
      </w:r>
    </w:p>
    <w:p w:rsidR="006C724B" w:rsidRDefault="00F07AF1" w:rsidP="00594991">
      <w:pPr>
        <w:pStyle w:val="a3"/>
        <w:widowControl/>
        <w:numPr>
          <w:ilvl w:val="0"/>
          <w:numId w:val="3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实验室和其他检查 各项检查的适应证及临床意义。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（1）心脏X线检查。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（2）心电图检查：心绞痛发作心电图，心电图负荷试验，心电图连续监测。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（3）放射性核素检查，冠状动脉造影，三维超声心动图，心肌超声造影等。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（1）诊断依据：病史，辅助检查，易患因素。</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（2）鉴别诊断：心梗、其他心绞痛、肋间神经痛、肋软骨炎、反流性食管疾病、肺癌、溃疡病。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防治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（1）发作期的治疗：休息、硝酸甘油、硝酸异山梨酯等。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（2）缓解期的治疗：药物、介入、手术等。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第四节 急性冠状动脉综合征(授课)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教学时数：1.5学时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 掌握：不稳定型心绞痛发作急心肌梗死的临床表现、临床分型、心电图变化、诊断依据、鉴别诊断和治疗原则。了解：本病的预后及预防。掌握：心肌梗死的临床表现、并发症、心电图、心肌坏死标记物变化、诊断、鉴别诊断和治疗措施。</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了解：本病的病因、发病机制、介入治疗、预后及预防。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不稳定心绞痛</w:t>
      </w:r>
    </w:p>
    <w:p w:rsidR="006C724B" w:rsidRDefault="00F07AF1" w:rsidP="00594991">
      <w:pPr>
        <w:pStyle w:val="a3"/>
        <w:widowControl/>
        <w:numPr>
          <w:ilvl w:val="0"/>
          <w:numId w:val="3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概念、发病机制、临床表现</w:t>
      </w:r>
    </w:p>
    <w:p w:rsidR="006C724B" w:rsidRDefault="00F07AF1" w:rsidP="00594991">
      <w:pPr>
        <w:pStyle w:val="a3"/>
        <w:widowControl/>
        <w:numPr>
          <w:ilvl w:val="0"/>
          <w:numId w:val="3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防治 一般处理，缓解痉挛，抗</w:t>
      </w:r>
      <w:proofErr w:type="gramStart"/>
      <w:r>
        <w:rPr>
          <w:rFonts w:ascii="仿宋" w:eastAsia="仿宋" w:hAnsi="仿宋" w:cs="仿宋" w:hint="eastAsia"/>
          <w:color w:val="2F2F2F"/>
          <w:sz w:val="28"/>
          <w:szCs w:val="28"/>
          <w:shd w:val="clear" w:color="auto" w:fill="FFFFFF"/>
        </w:rPr>
        <w:t>栓</w:t>
      </w:r>
      <w:proofErr w:type="gramEnd"/>
      <w:r>
        <w:rPr>
          <w:rFonts w:ascii="仿宋" w:eastAsia="仿宋" w:hAnsi="仿宋" w:cs="仿宋" w:hint="eastAsia"/>
          <w:color w:val="2F2F2F"/>
          <w:sz w:val="28"/>
          <w:szCs w:val="28"/>
          <w:shd w:val="clear" w:color="auto" w:fill="FFFFFF"/>
        </w:rPr>
        <w:t>（凝），有条件医院冠脉造影、介入治疗或外科手术治疗。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心肌梗死</w:t>
      </w:r>
    </w:p>
    <w:p w:rsidR="006C724B" w:rsidRDefault="00F07AF1" w:rsidP="00594991">
      <w:pPr>
        <w:pStyle w:val="a3"/>
        <w:widowControl/>
        <w:numPr>
          <w:ilvl w:val="0"/>
          <w:numId w:val="3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概念及流行病学</w:t>
      </w:r>
    </w:p>
    <w:p w:rsidR="006C724B" w:rsidRDefault="00F07AF1" w:rsidP="00594991">
      <w:pPr>
        <w:pStyle w:val="a3"/>
        <w:widowControl/>
        <w:numPr>
          <w:ilvl w:val="0"/>
          <w:numId w:val="3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冠脉硬化狭窄，血供中断，心肌急性缺血梗死。斑块破裂、出血及血栓为诱因。</w:t>
      </w:r>
    </w:p>
    <w:p w:rsidR="006C724B" w:rsidRDefault="00F07AF1" w:rsidP="00594991">
      <w:pPr>
        <w:pStyle w:val="a3"/>
        <w:widowControl/>
        <w:numPr>
          <w:ilvl w:val="0"/>
          <w:numId w:val="3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病理及病理生理 冠状动脉病变，心肌病变。Killip分级法。</w:t>
      </w:r>
    </w:p>
    <w:p w:rsidR="006C724B" w:rsidRDefault="00F07AF1" w:rsidP="00594991">
      <w:pPr>
        <w:pStyle w:val="a3"/>
        <w:widowControl/>
        <w:numPr>
          <w:ilvl w:val="0"/>
          <w:numId w:val="3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（1）先兆与症状：胸痛、全身与胃肠道症状、心律失常、低血压、休克和心力衰竭。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（2）体征：心脏稍大、心率增快，S1减低，S4、S3，血压下降，心律失常、休克或心力衰竭。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实验室及其他检查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（1）心电图：特征性改变、动态改变、定性和定范围。</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（2）放射性核素：超声心动图T1冷点扫描</w:t>
      </w:r>
      <w:proofErr w:type="gramStart"/>
      <w:r>
        <w:rPr>
          <w:rFonts w:ascii="仿宋" w:eastAsia="仿宋" w:hAnsi="仿宋" w:cs="仿宋" w:hint="eastAsia"/>
          <w:color w:val="2F2F2F"/>
          <w:sz w:val="28"/>
          <w:szCs w:val="28"/>
          <w:shd w:val="clear" w:color="auto" w:fill="FFFFFF"/>
        </w:rPr>
        <w:t>梗死区</w:t>
      </w:r>
      <w:proofErr w:type="gramEnd"/>
      <w:r>
        <w:rPr>
          <w:rFonts w:ascii="仿宋" w:eastAsia="仿宋" w:hAnsi="仿宋" w:cs="仿宋" w:hint="eastAsia"/>
          <w:color w:val="2F2F2F"/>
          <w:sz w:val="28"/>
          <w:szCs w:val="28"/>
          <w:shd w:val="clear" w:color="auto" w:fill="FFFFFF"/>
        </w:rPr>
        <w:t>缺损等。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（3）实验室检查：心肌坏死标记</w:t>
      </w:r>
      <w:proofErr w:type="gramStart"/>
      <w:r>
        <w:rPr>
          <w:rFonts w:ascii="仿宋" w:eastAsia="仿宋" w:hAnsi="仿宋" w:cs="仿宋" w:hint="eastAsia"/>
          <w:color w:val="2F2F2F"/>
          <w:sz w:val="28"/>
          <w:szCs w:val="28"/>
          <w:shd w:val="clear" w:color="auto" w:fill="FFFFFF"/>
        </w:rPr>
        <w:t>物检查</w:t>
      </w:r>
      <w:proofErr w:type="gramEnd"/>
      <w:r>
        <w:rPr>
          <w:rFonts w:ascii="仿宋" w:eastAsia="仿宋" w:hAnsi="仿宋" w:cs="仿宋" w:hint="eastAsia"/>
          <w:color w:val="2F2F2F"/>
          <w:sz w:val="28"/>
          <w:szCs w:val="28"/>
          <w:shd w:val="clear" w:color="auto" w:fill="FFFFFF"/>
        </w:rPr>
        <w:t>增高，白细胞数增高、ESR增快、CRP增高。</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诊断和鉴别诊断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（1）诊断依据：症状、心电图、心肌坏死标记物。</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（2）鉴别：心绞痛、急性心包炎、急性肺动脉栓塞、急腹症及主动脉夹层。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7. 并发症 乳头肌功能失调和断裂、心脏破裂、栓塞、心室壁瘤及心肌梗死后综合征。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8. 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（1）治疗原则、监护和一般治疗，解除疼痛：吗啡、度冷丁。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（2）再灌注心肌：介入治疗、溶解血栓疗法。</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（3）消除心律失常，控制休克，治疗心力衰竭。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（4）恢复期的处理，并发症处理，右心室心肌梗死的处理，非ST段抬高心肌梗死的处理。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9. 预后及预防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rPr>
        <w:t>第五节 冠状动脉疾病的其他表现形式（自学）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第五章 高血压（授课）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原发性高血压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掌握：高血压的分类和定义，高血压的危险分层、临床表现、并发症、诊断、鉴别诊断、基本治疗方法和高血压急症的处理。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了解：本病的流行病学、病因、发病机制、病理及治疗指南。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血压分类和定义 国际统一的高血压分类和标准，高血压的定义、分级。</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流行病学 我国高血压病的发病情况。</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原发性高血压病因多因素，分遗传和环境因素。</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发病机制</w:t>
      </w:r>
    </w:p>
    <w:p w:rsidR="006C724B" w:rsidRDefault="00F07AF1" w:rsidP="00594991">
      <w:pPr>
        <w:pStyle w:val="a3"/>
        <w:widowControl/>
        <w:shd w:val="clear" w:color="auto" w:fill="FFFFFF"/>
        <w:spacing w:beforeAutospacing="0" w:afterAutospacing="0" w:line="500" w:lineRule="exact"/>
        <w:ind w:firstLineChars="200" w:firstLine="560"/>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交感神经系统活性亢进，肾脏水钠潴留，肾素—血管紧张素—醛固酮系统激活，细胞膜离子转运异常，胰岛素抵抗。</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w:t>
      </w:r>
    </w:p>
    <w:p w:rsidR="006C724B" w:rsidRDefault="00F07AF1" w:rsidP="00594991">
      <w:pPr>
        <w:pStyle w:val="a3"/>
        <w:widowControl/>
        <w:shd w:val="clear" w:color="auto" w:fill="FFFFFF"/>
        <w:spacing w:beforeAutospacing="0" w:afterAutospacing="0" w:line="500" w:lineRule="exact"/>
        <w:ind w:firstLineChars="200" w:firstLine="560"/>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长期高血压引起全身小动脉痉挛，平滑肌细胞增殖和纤维化，管壁增厚和管腔狭窄，导致心、脑、肾组织缺血，可促进动脉粥样硬化的形成及发展，累及中、大动脉。</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临床表现及并发症 症状、体征，急性或急进性高血压及并发症。</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 诊断标准，排除继发性高血压，高血压的危险分层标准。</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常规检查，特殊检查（包括24小时动态血压监测等）。</w:t>
      </w:r>
    </w:p>
    <w:p w:rsidR="006C724B" w:rsidRDefault="00F07AF1" w:rsidP="00594991">
      <w:pPr>
        <w:pStyle w:val="a3"/>
        <w:widowControl/>
        <w:numPr>
          <w:ilvl w:val="0"/>
          <w:numId w:val="3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（1）目的与原则：减少心血管病发生率和死亡率。改善生活行为，降压药治疗，血压控制目标值。</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（2）药物治疗：5大类降压药及其它降压药治疗，降压药物作用特点，降压治疗方案。</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（3）有并发症和合并症的降压治疗，顽固性高血压的治疗，高血压治疗指南。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10. 高血压急症 概述，治疗原则，降压物选择与应用，几种常见高血压急症的处理原则。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继发性高血压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掌握：肾实质性高血压、肾血管性高血压、原发性醛固酮增多症、嗜铬细胞瘤、皮质醇增多症的特点。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了解：继发性高血压的主要临床表现和治疗。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肾实质性高血压，肾血管性高血压，原发性醛固酮增多症，嗜铬细胞瘤，皮质醇增多症。</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第六章 心肌疾病（授课）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掌握：原发性心肌病的分类、临床表现、诊断要点和治疗原则，心肌炎的病因、诊断和治疗原则。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了解：克山病的流行病学特点、诊断、预防要点及心肌炎的分类。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扩张型心肌病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 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概念、临床分类和发病情况。</w:t>
      </w:r>
    </w:p>
    <w:p w:rsidR="006C724B" w:rsidRDefault="00F07AF1" w:rsidP="00594991">
      <w:pPr>
        <w:pStyle w:val="a3"/>
        <w:widowControl/>
        <w:numPr>
          <w:ilvl w:val="0"/>
          <w:numId w:val="3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病因与病理 与病毒性心肌炎有关。心腔扩大，室壁变薄。</w:t>
      </w:r>
    </w:p>
    <w:p w:rsidR="006C724B" w:rsidRDefault="00F07AF1" w:rsidP="00594991">
      <w:pPr>
        <w:pStyle w:val="a3"/>
        <w:widowControl/>
        <w:numPr>
          <w:ilvl w:val="0"/>
          <w:numId w:val="3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临床表现与辅助检查 充血性心力衰竭和心律失常，栓塞和猝死。X线、超声心动图普大心。</w:t>
      </w:r>
    </w:p>
    <w:p w:rsidR="006C724B" w:rsidRDefault="00F07AF1" w:rsidP="00594991">
      <w:pPr>
        <w:pStyle w:val="a3"/>
        <w:widowControl/>
        <w:numPr>
          <w:ilvl w:val="0"/>
          <w:numId w:val="3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诊断与鉴别诊断 排除其他原因引起的心肌疾病。</w:t>
      </w:r>
    </w:p>
    <w:p w:rsidR="006C724B" w:rsidRDefault="00F07AF1" w:rsidP="00594991">
      <w:pPr>
        <w:pStyle w:val="a3"/>
        <w:widowControl/>
        <w:numPr>
          <w:ilvl w:val="0"/>
          <w:numId w:val="3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强心、利尿纠正心衰：β受体和钙通道阻滞剂、血管扩张剂，起搏器，抗心律失常。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肥厚型心肌病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病因和病理 不明，可有家族史。非对称性心室间隔肥厚。</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临床表现 症状、体征，胸骨左缘3-4肋间粗糙的喷射性收缩期杂音为特点。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辅助检查 心导管检查和心血管造影，X线、心电图、超声心动图。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诊断 心脏杂音、超声心动图、心电图、心血管造影。</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鉴别诊断 高血压性心脏病、先心病、主动脉狭窄。</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6. 治疗 药物、介入、外科手术。</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限制型心肌病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致心律失常型右室心肌病。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第四节 心肌炎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病因与病理 病毒、细菌、药物等。心肌细胞融解，间质水肿，单核细胞浸润。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临床表现 心悸、胸闷，心力衰竭，心源性休克。心音低钝、心律失常、S3。</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辅助检查 ECG出现ST-T改变、多种心律失常，心肌坏死标志物增高，白细胞增高、血沉快、C反应蛋白高，血清病毒中和抗体，补体结合反应等。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治疗 休息、改善心肌代谢、对症。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预后 发展为扩张型心肌病、恶化死亡。</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第七章 先天性心血管病（自学）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成人常见的先天性心血管病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成人先天性心脏病的介入治疗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第八章 心脏瓣膜病（授课）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掌握：瓣膜病的临床表现、诊断依据、并发症和治疗原则。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了解：本病在我国的流行病学、病因及病理生理。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二尖瓣狭窄</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（1）病因、病理、病理生理：风湿性，瓣膜粘连、增厚、僵硬。影响左房压、肺循环、右心室。</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（2）临床表现：呼吸困难、咯血，体征、辅助检查（X线，超声、心电图、二尖瓣型P波）。</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（3）诊断：二尖瓣区舒张期隆隆样杂音，超声心动图：城墙样改变。</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（4）鉴别诊断：与心尖部杂音的鉴别，如左房粘液瘤、Austin-Flint杂音。</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（5）治疗：一般治疗，</w:t>
      </w:r>
      <w:proofErr w:type="gramStart"/>
      <w:r>
        <w:rPr>
          <w:rFonts w:ascii="仿宋" w:eastAsia="仿宋" w:hAnsi="仿宋" w:cs="仿宋" w:hint="eastAsia"/>
          <w:color w:val="2F2F2F"/>
          <w:sz w:val="28"/>
          <w:szCs w:val="28"/>
          <w:shd w:val="clear" w:color="auto" w:fill="FFFFFF"/>
        </w:rPr>
        <w:t>介</w:t>
      </w:r>
      <w:proofErr w:type="gramEnd"/>
      <w:r>
        <w:rPr>
          <w:rFonts w:ascii="仿宋" w:eastAsia="仿宋" w:hAnsi="仿宋" w:cs="仿宋" w:hint="eastAsia"/>
          <w:color w:val="2F2F2F"/>
          <w:sz w:val="28"/>
          <w:szCs w:val="28"/>
          <w:shd w:val="clear" w:color="auto" w:fill="FFFFFF"/>
        </w:rPr>
        <w:t>人：球囊扩张术，手术：闭式分离、换瓣。</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二尖瓣关闭不全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（1）病因、病理生理：风心病、二尖瓣脱垂、腱索断裂等引起。累及左心房、左心室、右心。</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（2）临床表现：症状，收缩期吹风样粗糙杂音，辅助检查：X线、超声、心电图。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（3）诊断：症状、体征，杂音特点，超声心动图特点。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（4）鉴别：三尖瓣关闭不全，室间隔缺损：胸骨左缘收缩期喷射状杂音。</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（5）治疗：内科治疗，外科治疗：换瓣。</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主动脉瓣狭窄</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（1）病因、病理生理：风湿性、先天性、老年退行性及结缔组织病。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（2）临床表现：呼吸困难、心绞痛和晕厥，主动脉瓣区收缩期杂音，X线、ECG、超声及心导管。</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（3）诊断与鉴别诊断：典型的体征确诊，与左室流出道梗阻性疾病鉴别。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（4）治疗：内科治疗，外科手术换瓣，经皮球囊主动脉瓣成形术。</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第四节 主动脉瓣关闭不全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（1）病因、病理生理：主动脉瓣、主动脉根部疾病所致。</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（2）临床表现：症状，主动脉瓣区舒张期杂音、周围血管征，X线呈靴形心，超声，MRI，造影。</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（3）诊断及鉴别诊断：依杂音、周围血管征确诊，与Graham –Steell、Austin-Flint杂音鉴别。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（4）治疗：内科治疗,外科手术。</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第五节 多瓣膜病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心房颤动、室性心律失常、急性肺水肿、血栓栓塞、心力衰竭、感染性心内膜炎及肺部感染。</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第九章 心包疾病（授课）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掌握：心包炎的临床表现、诊断和洽疗。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了解：本病的类型、病因和病理。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急性心包炎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病因和病理 感染性、非感染性。急性纤维蛋白性、急性渗出性。</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病理生理 大量心包积液引起心脏压塞。</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临床表现 心前区疼痛、呼吸困难。心包摩擦音、心脏压塞征。X线、心电图、心包穿刺。</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诊断 临床表现、X线检查、超声心动图、心电图。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治疗 病因治疗、对症治疗、穿刺、引流。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心包积液和心脏压塞</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缩窄性心包炎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病因和病理生理 多由急性演变而来，结核性多见。心包广泛粘连肥厚，心脏舒张活动所限。</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临床表现呼吸困难、心脏受压、腔静脉回流受阻，心包叩击音。</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辅助检查 X线左右心缘平直，心电图QRS低电压、T波低平倒置，超声心动图。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诊断与鉴别诊断 症状、体征、辅助检查确诊。与充血性心衰、肝硬化及限制性心肌鉴别。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治疗 早期手术、对症治疗。</w:t>
      </w:r>
    </w:p>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lastRenderedPageBreak/>
        <w:t>第十章 感染性心内膜炎（授课）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掌握：感染性心内膜炎的病因、临床表现、并发症、辅助检查、诊断和治疗原则。 了解：本病的发病机制、病理，人工瓣膜和静脉药瘾者心内膜炎。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自体瓣膜心内膜炎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病因 球菌感染及其他细菌、真菌、立克次氏体、衣原体等病原微生物所致。</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发病机制 亚急性：非细菌性血栓性心内膜炎、菌血症。急性：正常瓣膜被细菌直接感染所致。</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病理 心内感染扩散，赘生物碎片脱落致栓塞，血源性播种、免疫系统激活所致。</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临床表现 症状，体征，并发症，辅助检查；血培养、超声心动图。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诊断及鉴别诊断 症状、体征、阳性血培养确诊，与各种感染疾病、免疫系统疾病鉴别。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治疗 抗生素治疗：早期、大剂量、长疗程。外科治疗：换瓣、清除赘生物。</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人工瓣膜和静脉药瘾隐者心内膜炎（自学）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第十一章 心脏骤停与心脏性猝死（自学）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第十二章 主动脉和周围血管病（自学）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主动脉夹层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闭塞性周围动脉粥样硬化</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静脉血栓症</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第十三章 心血管神经症（自学）</w:t>
      </w:r>
    </w:p>
    <w:p w:rsidR="00F07AF1" w:rsidRDefault="00F07AF1" w:rsidP="00594991">
      <w:pPr>
        <w:spacing w:line="500" w:lineRule="exact"/>
        <w:rPr>
          <w:rFonts w:ascii="仿宋" w:eastAsia="仿宋" w:hAnsi="仿宋" w:cs="仿宋" w:hint="eastAsia"/>
          <w:b/>
          <w:sz w:val="28"/>
          <w:szCs w:val="28"/>
        </w:rPr>
      </w:pPr>
    </w:p>
    <w:p w:rsidR="006C724B" w:rsidRPr="00F07AF1" w:rsidRDefault="00F07AF1" w:rsidP="00F07AF1">
      <w:pPr>
        <w:spacing w:line="500" w:lineRule="exact"/>
        <w:jc w:val="center"/>
        <w:rPr>
          <w:rFonts w:ascii="仿宋" w:eastAsia="仿宋" w:hAnsi="仿宋" w:cs="仿宋"/>
          <w:b/>
          <w:sz w:val="24"/>
        </w:rPr>
      </w:pPr>
      <w:r w:rsidRPr="00F07AF1">
        <w:rPr>
          <w:rFonts w:ascii="仿宋" w:eastAsia="仿宋" w:hAnsi="仿宋" w:cs="仿宋" w:hint="eastAsia"/>
          <w:b/>
          <w:sz w:val="24"/>
        </w:rPr>
        <w:lastRenderedPageBreak/>
        <w:t>第三篇  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1020"/>
        <w:gridCol w:w="883"/>
        <w:gridCol w:w="1416"/>
        <w:gridCol w:w="821"/>
      </w:tblGrid>
      <w:tr w:rsidR="006C724B" w:rsidTr="00F07AF1">
        <w:trPr>
          <w:trHeight w:val="249"/>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1020"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416" w:type="dxa"/>
            <w:vAlign w:val="center"/>
          </w:tcPr>
          <w:p w:rsidR="006C724B" w:rsidRPr="00F07AF1" w:rsidRDefault="00F07AF1" w:rsidP="00F07AF1">
            <w:pPr>
              <w:spacing w:line="400" w:lineRule="exact"/>
              <w:jc w:val="center"/>
              <w:rPr>
                <w:rFonts w:ascii="仿宋" w:eastAsia="仿宋" w:hAnsi="仿宋" w:cs="仿宋"/>
                <w:szCs w:val="21"/>
              </w:rPr>
            </w:pPr>
            <w:r w:rsidRPr="00F07AF1">
              <w:rPr>
                <w:rFonts w:ascii="仿宋" w:eastAsia="仿宋" w:hAnsi="仿宋" w:cs="仿宋" w:hint="eastAsia"/>
                <w:szCs w:val="21"/>
              </w:rPr>
              <w:t>综合</w:t>
            </w:r>
          </w:p>
          <w:p w:rsidR="006C724B" w:rsidRPr="00F07AF1" w:rsidRDefault="00F07AF1" w:rsidP="00F07AF1">
            <w:pPr>
              <w:spacing w:line="400" w:lineRule="exact"/>
              <w:jc w:val="center"/>
              <w:rPr>
                <w:rFonts w:ascii="仿宋" w:eastAsia="仿宋" w:hAnsi="仿宋" w:cs="仿宋"/>
                <w:szCs w:val="21"/>
              </w:rPr>
            </w:pPr>
            <w:r w:rsidRPr="00F07AF1">
              <w:rPr>
                <w:rFonts w:ascii="仿宋" w:eastAsia="仿宋" w:hAnsi="仿宋" w:cs="仿宋" w:hint="eastAsia"/>
                <w:szCs w:val="21"/>
              </w:rPr>
              <w:t>大作业</w:t>
            </w:r>
          </w:p>
        </w:tc>
        <w:tc>
          <w:tcPr>
            <w:tcW w:w="82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90"/>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3.5</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3.6</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7.2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6C724B" w:rsidP="00F07AF1">
            <w:pPr>
              <w:spacing w:line="500" w:lineRule="exact"/>
              <w:jc w:val="center"/>
              <w:rPr>
                <w:rFonts w:ascii="仿宋" w:eastAsia="仿宋" w:hAnsi="仿宋" w:cs="仿宋"/>
                <w:szCs w:val="21"/>
              </w:rPr>
            </w:pP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8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16" w:type="dxa"/>
            <w:vAlign w:val="center"/>
          </w:tcPr>
          <w:p w:rsidR="006C724B" w:rsidRPr="00F07AF1" w:rsidRDefault="006C724B" w:rsidP="00F07AF1">
            <w:pPr>
              <w:spacing w:line="500" w:lineRule="exact"/>
              <w:jc w:val="center"/>
              <w:rPr>
                <w:rFonts w:ascii="仿宋" w:eastAsia="仿宋" w:hAnsi="仿宋" w:cs="仿宋"/>
                <w:szCs w:val="21"/>
              </w:rPr>
            </w:pPr>
          </w:p>
        </w:tc>
        <w:tc>
          <w:tcPr>
            <w:tcW w:w="821" w:type="dxa"/>
            <w:vAlign w:val="center"/>
          </w:tcPr>
          <w:p w:rsidR="006C724B" w:rsidRPr="00F07AF1" w:rsidRDefault="006C724B" w:rsidP="00F07AF1">
            <w:pPr>
              <w:spacing w:line="500" w:lineRule="exact"/>
              <w:jc w:val="center"/>
              <w:rPr>
                <w:rFonts w:ascii="仿宋" w:eastAsia="仿宋" w:hAnsi="仿宋" w:cs="仿宋"/>
                <w:szCs w:val="21"/>
              </w:rPr>
            </w:pPr>
          </w:p>
        </w:tc>
      </w:tr>
    </w:tbl>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第四篇 消化系统疾病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第一章 总论 (自学)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第二章 胃食管反流病（授课）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了解：胃食管反流病的病因、病机、临床表现、实验室及其他检查、诊断和治疗。 自学内容</w:t>
      </w:r>
    </w:p>
    <w:p w:rsidR="006C724B" w:rsidRDefault="00F07AF1" w:rsidP="00594991">
      <w:pPr>
        <w:pStyle w:val="a3"/>
        <w:widowControl/>
        <w:numPr>
          <w:ilvl w:val="0"/>
          <w:numId w:val="3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概述、病因及发病机制</w:t>
      </w:r>
    </w:p>
    <w:p w:rsidR="006C724B" w:rsidRDefault="00F07AF1" w:rsidP="00594991">
      <w:pPr>
        <w:pStyle w:val="a3"/>
        <w:widowControl/>
        <w:numPr>
          <w:ilvl w:val="0"/>
          <w:numId w:val="3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反流症状、反流物刺激食管引起的症状、食管以外的刺激症状、并发症。</w:t>
      </w:r>
    </w:p>
    <w:p w:rsidR="006C724B" w:rsidRDefault="00F07AF1" w:rsidP="00594991">
      <w:pPr>
        <w:pStyle w:val="a3"/>
        <w:widowControl/>
        <w:numPr>
          <w:ilvl w:val="0"/>
          <w:numId w:val="3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实验室及其他检查 内镜、24小时食管PH检测、食管吞钡X线、食管</w:t>
      </w:r>
      <w:proofErr w:type="gramStart"/>
      <w:r>
        <w:rPr>
          <w:rFonts w:ascii="仿宋" w:eastAsia="仿宋" w:hAnsi="仿宋" w:cs="仿宋" w:hint="eastAsia"/>
          <w:color w:val="2F2F2F"/>
          <w:sz w:val="28"/>
          <w:szCs w:val="28"/>
          <w:shd w:val="clear" w:color="auto" w:fill="FFFFFF"/>
        </w:rPr>
        <w:t>滴酸试验</w:t>
      </w:r>
      <w:proofErr w:type="gramEnd"/>
      <w:r>
        <w:rPr>
          <w:rFonts w:ascii="仿宋" w:eastAsia="仿宋" w:hAnsi="仿宋" w:cs="仿宋" w:hint="eastAsia"/>
          <w:color w:val="2F2F2F"/>
          <w:sz w:val="28"/>
          <w:szCs w:val="28"/>
          <w:shd w:val="clear" w:color="auto" w:fill="FFFFFF"/>
        </w:rPr>
        <w:t>及食管测压。</w:t>
      </w:r>
    </w:p>
    <w:p w:rsidR="006C724B" w:rsidRDefault="00F07AF1" w:rsidP="00594991">
      <w:pPr>
        <w:pStyle w:val="a3"/>
        <w:widowControl/>
        <w:numPr>
          <w:ilvl w:val="0"/>
          <w:numId w:val="3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诊断与鉴别诊断</w:t>
      </w:r>
    </w:p>
    <w:p w:rsidR="006C724B" w:rsidRDefault="00F07AF1" w:rsidP="00594991">
      <w:pPr>
        <w:pStyle w:val="a3"/>
        <w:widowControl/>
        <w:numPr>
          <w:ilvl w:val="0"/>
          <w:numId w:val="3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一般治疗，药物治疗，维持治疗，抗反流手术治疗，并发症的治疗。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第三章 食管癌（自学）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第四章 胃 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急性胃炎（自学）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慢性胃炎（授课）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掌握：慢性胃炎的分类、临床表现、诊断、鉴别诊断和治疗。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了解：本病的概念、病因、发病机制、病理、实验室及其他检查和预后。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 概念、分类、发病率。</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病因及发病机制 幽门螺杆</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感染、饮食环境因素、自身免疫和其他因素。</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 炎症、萎缩和肠化生、异型增生以及病理分型和分级。</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缺乏特异性症状、不同胃炎有不同表现。</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辅助检查 胃镜及活检、幽门螺杆</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检测及免疫学检查。</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诊断与鉴别诊断 胃镜及活检、相关自身抗体及血清胃泌素等确诊，需与溃疡病、胃癌等鉴别。</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消除病因，对幽门螺杆</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感染应予以根除治疗，对症治疗。</w:t>
      </w:r>
    </w:p>
    <w:p w:rsidR="006C724B" w:rsidRDefault="00F07AF1" w:rsidP="00594991">
      <w:pPr>
        <w:pStyle w:val="a3"/>
        <w:widowControl/>
        <w:numPr>
          <w:ilvl w:val="0"/>
          <w:numId w:val="3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预防 除病因，注意饮食卫生。</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特殊类型的胃炎或胃病（自学）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第五章 消化性溃疡（授课）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掌握：消化性溃疡的病因、发病机制、临床表现、诊断、鉴别诊断和治疗。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了解：本病的病理、实验室及其他检查和预后。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3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 概念、发病率、流行病学。</w:t>
      </w:r>
    </w:p>
    <w:p w:rsidR="006C724B" w:rsidRDefault="00F07AF1" w:rsidP="00594991">
      <w:pPr>
        <w:pStyle w:val="a3"/>
        <w:widowControl/>
        <w:numPr>
          <w:ilvl w:val="0"/>
          <w:numId w:val="3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病因及发病机制 粘膜损害和保护因素间平衡破坏，幽门螺杆</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感染，非甾体消炎药物。</w:t>
      </w:r>
    </w:p>
    <w:p w:rsidR="006C724B" w:rsidRDefault="00F07AF1" w:rsidP="00594991">
      <w:pPr>
        <w:pStyle w:val="a3"/>
        <w:widowControl/>
        <w:numPr>
          <w:ilvl w:val="0"/>
          <w:numId w:val="3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 好发部位、数目、大小、病理特征及演变过程。</w:t>
      </w:r>
    </w:p>
    <w:p w:rsidR="006C724B" w:rsidRDefault="00F07AF1" w:rsidP="00594991">
      <w:pPr>
        <w:pStyle w:val="a3"/>
        <w:widowControl/>
        <w:numPr>
          <w:ilvl w:val="0"/>
          <w:numId w:val="3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（1）慢性、周期性、节律性上腹痛，全身和消化不良症状，疼痛的部位、性质、规律，上腹压痛。</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（2）特殊类型的溃疡：复合溃疡、幽门管溃疡、球后溃疡、巨大溃疡、老年人消化性溃疡、无症状性溃疡。</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辅助检查 胃镜检查及活检、X线钡餐、幽门螺杆</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检测、胃液分析和血清胃泌素测定。</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诊断与鉴别诊断 确诊靠病史、胃镜、X线检查，与胃炎、胃癌等鉴别。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7. 并发症 出血、穿孔、 幽门梗阻、癌变。</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8. 治疗 治疗目的：消除病因、缓解症状、愈合溃疡、防止复发和防治并发症。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(1)一般治疗：精神、饮食习惯、生活等。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(2)药物：抑制胃酸，保护胃粘膜，根除幽门螺杆菌，防治溃疡复发，NSAID溃疡的治疗。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(3)外科手术指征。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9、预后 注意饮食、消除应激因素、防治并发症。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lastRenderedPageBreak/>
        <w:t>第六章 胃癌（授课）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掌握：胃癌的临床表现、诊断、鉴别诊断及治疗。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了解：本病的病因及病理。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概述、病因和发病机制 与环境、饮食、幽门螺杆</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感染、遗传及胃部疾病恶变有关。</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 大体及组织学分型，转移途径。</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进展期胃癌：全身症状，发生部位及范围不同，癌肿扩散转移的症状及体征。</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辅助检查 胃液分析、便潜血、胃镜、活检及X线钡餐造影检查。</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诊断依赖于胃镜活检及X线钡餐造影，早期诊断是根治的前提。与胃溃疡及胃良性肿瘤鉴别。</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并发症 大出血、幽门、贲门梗阻及穿孔等。</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早期手术可根治，梗阻可造</w:t>
      </w:r>
      <w:proofErr w:type="gramStart"/>
      <w:r>
        <w:rPr>
          <w:rFonts w:ascii="仿宋" w:eastAsia="仿宋" w:hAnsi="仿宋" w:cs="仿宋" w:hint="eastAsia"/>
          <w:color w:val="2F2F2F"/>
          <w:sz w:val="28"/>
          <w:szCs w:val="28"/>
          <w:shd w:val="clear" w:color="auto" w:fill="FFFFFF"/>
        </w:rPr>
        <w:t>瘘</w:t>
      </w:r>
      <w:proofErr w:type="gramEnd"/>
      <w:r>
        <w:rPr>
          <w:rFonts w:ascii="仿宋" w:eastAsia="仿宋" w:hAnsi="仿宋" w:cs="仿宋" w:hint="eastAsia"/>
          <w:color w:val="2F2F2F"/>
          <w:sz w:val="28"/>
          <w:szCs w:val="28"/>
          <w:shd w:val="clear" w:color="auto" w:fill="FFFFFF"/>
        </w:rPr>
        <w:t>。化疗、放疗及支持疗法等综合治疗。</w:t>
      </w:r>
    </w:p>
    <w:p w:rsidR="006C724B" w:rsidRDefault="00F07AF1" w:rsidP="00594991">
      <w:pPr>
        <w:pStyle w:val="a3"/>
        <w:widowControl/>
        <w:numPr>
          <w:ilvl w:val="0"/>
          <w:numId w:val="3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预后及预防 早期手术，预后良好。消除致癌因素，开展普筛。</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第七章 肠结核和结核性腹膜炎（授课）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肠结核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掌握：肠结核的临床表现、诊断、鉴别诊断及治疗。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了解：本病的病因及病理分型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3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概述、病因、机制及病理分型（溃疡型肠结核、增生型肠结核、混合型肠结核）、原发病灶、感染途径。</w:t>
      </w:r>
    </w:p>
    <w:p w:rsidR="006C724B" w:rsidRDefault="00F07AF1" w:rsidP="00594991">
      <w:pPr>
        <w:pStyle w:val="a3"/>
        <w:widowControl/>
        <w:numPr>
          <w:ilvl w:val="0"/>
          <w:numId w:val="3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腹痛、腹泻与便秘、腹部肿块、全身症状和肠外结核表现。</w:t>
      </w:r>
    </w:p>
    <w:p w:rsidR="006C724B" w:rsidRDefault="00F07AF1" w:rsidP="00594991">
      <w:pPr>
        <w:pStyle w:val="a3"/>
        <w:widowControl/>
        <w:numPr>
          <w:ilvl w:val="0"/>
          <w:numId w:val="3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实验室和其他检查 血Rt、血沉、结核菌素试验、X线检查及肠镜检查。</w:t>
      </w:r>
    </w:p>
    <w:p w:rsidR="006C724B" w:rsidRDefault="00F07AF1" w:rsidP="00594991">
      <w:pPr>
        <w:pStyle w:val="a3"/>
        <w:widowControl/>
        <w:numPr>
          <w:ilvl w:val="0"/>
          <w:numId w:val="3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依病史、症状、体征及相关检查可诊断。与克罗恩病、右侧结肠癌及阿米巴病鉴别。</w:t>
      </w:r>
    </w:p>
    <w:p w:rsidR="006C724B" w:rsidRDefault="00F07AF1" w:rsidP="00594991">
      <w:pPr>
        <w:pStyle w:val="a3"/>
        <w:widowControl/>
        <w:numPr>
          <w:ilvl w:val="0"/>
          <w:numId w:val="3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休息与营养，抗结核治疗，对症治疗，手术治疗：适应证。</w:t>
      </w:r>
    </w:p>
    <w:p w:rsidR="006C724B" w:rsidRDefault="00F07AF1" w:rsidP="00594991">
      <w:pPr>
        <w:pStyle w:val="a3"/>
        <w:widowControl/>
        <w:numPr>
          <w:ilvl w:val="0"/>
          <w:numId w:val="3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预后及预防 早期诊断及时治疗，预后良好。</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结核性腹膜炎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掌握：结核性腹膜炎的临床表现、并发症、诊断、鉴别诊断和治疗。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了解：本病的病因和发病机制、病理分型、预后和预防。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4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 病因和发病机制 原发病灶、感染途径。</w:t>
      </w:r>
    </w:p>
    <w:p w:rsidR="006C724B" w:rsidRDefault="00F07AF1" w:rsidP="00594991">
      <w:pPr>
        <w:pStyle w:val="a3"/>
        <w:widowControl/>
        <w:numPr>
          <w:ilvl w:val="0"/>
          <w:numId w:val="4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病理分型 渗出型、粘连型、干酪型。</w:t>
      </w:r>
    </w:p>
    <w:p w:rsidR="006C724B" w:rsidRDefault="00F07AF1" w:rsidP="00594991">
      <w:pPr>
        <w:pStyle w:val="a3"/>
        <w:widowControl/>
        <w:numPr>
          <w:ilvl w:val="0"/>
          <w:numId w:val="4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结核中毒症状，腹胀、腹痛、腹泻。腹壁揉面感、压痛、腹块、腹水。</w:t>
      </w:r>
    </w:p>
    <w:p w:rsidR="006C724B" w:rsidRDefault="00F07AF1" w:rsidP="00594991">
      <w:pPr>
        <w:pStyle w:val="a3"/>
        <w:widowControl/>
        <w:numPr>
          <w:ilvl w:val="0"/>
          <w:numId w:val="4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辅助检查 血常规、血沉、PPD试验，腹水、B超、腹腔镜及X线检查。</w:t>
      </w:r>
    </w:p>
    <w:p w:rsidR="006C724B" w:rsidRDefault="00F07AF1" w:rsidP="00594991">
      <w:pPr>
        <w:pStyle w:val="a3"/>
        <w:widowControl/>
        <w:numPr>
          <w:ilvl w:val="0"/>
          <w:numId w:val="4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 根据病史体征及辅助检查诊断。从长期发热、腹水、腹痛、腹块等方面鉴别。</w:t>
      </w:r>
    </w:p>
    <w:p w:rsidR="006C724B" w:rsidRDefault="00F07AF1" w:rsidP="00594991">
      <w:pPr>
        <w:pStyle w:val="a3"/>
        <w:widowControl/>
        <w:numPr>
          <w:ilvl w:val="0"/>
          <w:numId w:val="4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一般治疗：营养、休息，抗结核治疗，腹水治疗，手术治疗适应症。</w:t>
      </w:r>
    </w:p>
    <w:p w:rsidR="006C724B" w:rsidRDefault="00F07AF1" w:rsidP="00594991">
      <w:pPr>
        <w:pStyle w:val="a3"/>
        <w:widowControl/>
        <w:numPr>
          <w:ilvl w:val="0"/>
          <w:numId w:val="4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预防 结核原发灶的彻底治疗。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第八章 炎症性肠病（授课）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溃疡性结肠炎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掌握：溃疡性结肠炎的临床表现、诊断、鉴别诊断及治疗。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了解：本病的病理和发病机制。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4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概述、病因、发病机制（环境、感染、遗传、免疫因素），病理、病变部位、病理改变。</w:t>
      </w:r>
    </w:p>
    <w:p w:rsidR="006C724B" w:rsidRDefault="00F07AF1" w:rsidP="00594991">
      <w:pPr>
        <w:pStyle w:val="a3"/>
        <w:widowControl/>
        <w:numPr>
          <w:ilvl w:val="0"/>
          <w:numId w:val="4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消化系统表现、全身表现、肠外表现、临床分轻型、重型、暴发型。</w:t>
      </w:r>
    </w:p>
    <w:p w:rsidR="006C724B" w:rsidRDefault="00F07AF1" w:rsidP="00594991">
      <w:pPr>
        <w:pStyle w:val="a3"/>
        <w:widowControl/>
        <w:numPr>
          <w:ilvl w:val="0"/>
          <w:numId w:val="4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并发症 中毒性巨结肠、癌变出血、肠梗阻、瘘管、急性穿孔。</w:t>
      </w:r>
    </w:p>
    <w:p w:rsidR="006C724B" w:rsidRDefault="00F07AF1" w:rsidP="00594991">
      <w:pPr>
        <w:pStyle w:val="a3"/>
        <w:widowControl/>
        <w:numPr>
          <w:ilvl w:val="0"/>
          <w:numId w:val="4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实验室和其他检查 血Rt、便Rt及培养、自身抗体检测、结肠镜及钡灌肠。</w:t>
      </w:r>
    </w:p>
    <w:p w:rsidR="006C724B" w:rsidRDefault="00F07AF1" w:rsidP="00594991">
      <w:pPr>
        <w:pStyle w:val="a3"/>
        <w:widowControl/>
        <w:numPr>
          <w:ilvl w:val="0"/>
          <w:numId w:val="4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 根据临床表现、</w:t>
      </w:r>
      <w:proofErr w:type="gramStart"/>
      <w:r>
        <w:rPr>
          <w:rFonts w:ascii="仿宋" w:eastAsia="仿宋" w:hAnsi="仿宋" w:cs="仿宋" w:hint="eastAsia"/>
          <w:color w:val="2F2F2F"/>
          <w:sz w:val="28"/>
          <w:szCs w:val="28"/>
          <w:shd w:val="clear" w:color="auto" w:fill="FFFFFF"/>
        </w:rPr>
        <w:t>结肠镜活组织</w:t>
      </w:r>
      <w:proofErr w:type="gramEnd"/>
      <w:r>
        <w:rPr>
          <w:rFonts w:ascii="仿宋" w:eastAsia="仿宋" w:hAnsi="仿宋" w:cs="仿宋" w:hint="eastAsia"/>
          <w:color w:val="2F2F2F"/>
          <w:sz w:val="28"/>
          <w:szCs w:val="28"/>
          <w:shd w:val="clear" w:color="auto" w:fill="FFFFFF"/>
        </w:rPr>
        <w:t>检查诊断，与急性自限性结肠炎、血吸虫病、克罗恩病、肠结核、结肠癌、痢疾等鉴别。</w:t>
      </w:r>
    </w:p>
    <w:p w:rsidR="006C724B" w:rsidRDefault="00F07AF1" w:rsidP="00594991">
      <w:pPr>
        <w:pStyle w:val="a3"/>
        <w:widowControl/>
        <w:numPr>
          <w:ilvl w:val="0"/>
          <w:numId w:val="4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一般治疗，药物治疗：激素、柳氮磺胺吡啶、免疫抑制剂及对症治疗，手术指征。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克罗恩病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了解：本病的病因、发病机制、临床表现、诊断、鉴别诊断及治疗。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自学内容</w:t>
      </w:r>
    </w:p>
    <w:p w:rsidR="006C724B" w:rsidRDefault="00F07AF1" w:rsidP="00594991">
      <w:pPr>
        <w:pStyle w:val="a3"/>
        <w:widowControl/>
        <w:numPr>
          <w:ilvl w:val="0"/>
          <w:numId w:val="4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概述、病因、发病机制及病理</w:t>
      </w:r>
    </w:p>
    <w:p w:rsidR="006C724B" w:rsidRDefault="00F07AF1" w:rsidP="00594991">
      <w:pPr>
        <w:pStyle w:val="a3"/>
        <w:widowControl/>
        <w:numPr>
          <w:ilvl w:val="0"/>
          <w:numId w:val="4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腹痛、腹泻、腹块表现，全身发热、营养障碍表现，肠外各系统损害表现。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3. 并发症 肠梗阻、腹腔脓肿、吸收不良综合征、穿孔、出血、癌变及胆肾结石等。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实验室和其他检查 血Rt、血沉、便Rt、自身抗体检查、X线及结肠镜检查。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诊断 依临床表现、结肠镜、实验室及活组织检查确诊。</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治疗 一般治疗，药物治疗：水杨酸制剂、激素、免疫抑制剂、抗菌药，手术治疗。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第九章 结直肠癌（授课）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了解：本病的病理、发病机制、临床表现、实验室、其他检查、诊断及治疗。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自学内容</w:t>
      </w:r>
    </w:p>
    <w:p w:rsidR="006C724B" w:rsidRDefault="00F07AF1" w:rsidP="00594991">
      <w:pPr>
        <w:pStyle w:val="a3"/>
        <w:widowControl/>
        <w:numPr>
          <w:ilvl w:val="0"/>
          <w:numId w:val="4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概述、病因及发病机制 环境、遗传因素，大肠息肉、炎症性肠病等其他高危因素。</w:t>
      </w:r>
    </w:p>
    <w:p w:rsidR="006C724B" w:rsidRDefault="00F07AF1" w:rsidP="00594991">
      <w:pPr>
        <w:pStyle w:val="a3"/>
        <w:widowControl/>
        <w:numPr>
          <w:ilvl w:val="0"/>
          <w:numId w:val="4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 分类：腺癌、粘液癌、未分化癌，分期：ABCD期，转移：直接蔓延，淋巴结、血行播散。</w:t>
      </w:r>
    </w:p>
    <w:p w:rsidR="006C724B" w:rsidRDefault="00F07AF1" w:rsidP="00594991">
      <w:pPr>
        <w:pStyle w:val="a3"/>
        <w:widowControl/>
        <w:numPr>
          <w:ilvl w:val="0"/>
          <w:numId w:val="4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排便习惯及粪便性状改变，腹痛、腹块、直肠肿块，贫血、低热、恶病质、腹水。</w:t>
      </w:r>
    </w:p>
    <w:p w:rsidR="006C724B" w:rsidRDefault="00F07AF1" w:rsidP="00594991">
      <w:pPr>
        <w:pStyle w:val="a3"/>
        <w:widowControl/>
        <w:numPr>
          <w:ilvl w:val="0"/>
          <w:numId w:val="4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实验室和其他检查 粪隐血试验、癌胚抗原、结肠镜、钡剂灌肠及CT。</w:t>
      </w:r>
    </w:p>
    <w:p w:rsidR="006C724B" w:rsidRDefault="00F07AF1" w:rsidP="00594991">
      <w:pPr>
        <w:pStyle w:val="a3"/>
        <w:widowControl/>
        <w:numPr>
          <w:ilvl w:val="0"/>
          <w:numId w:val="4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 依临床表现、肠镜及病理确诊，与阿米巴病、肠结核、克罗恩病、痢疾鉴别。</w:t>
      </w:r>
    </w:p>
    <w:p w:rsidR="006C724B" w:rsidRDefault="00F07AF1" w:rsidP="00594991">
      <w:pPr>
        <w:pStyle w:val="a3"/>
        <w:widowControl/>
        <w:numPr>
          <w:ilvl w:val="0"/>
          <w:numId w:val="4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外科手术治疗，结肠镜治疗，化学药物5－Fu等治疗，放射治疗。</w:t>
      </w:r>
    </w:p>
    <w:p w:rsidR="006C724B" w:rsidRDefault="00F07AF1" w:rsidP="00594991">
      <w:pPr>
        <w:pStyle w:val="a3"/>
        <w:widowControl/>
        <w:numPr>
          <w:ilvl w:val="0"/>
          <w:numId w:val="4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预后及预防 取决于早期诊断及手术根治情况， 应积极防治癌前病变。</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lastRenderedPageBreak/>
        <w:t>第十章 功能性胃肠病（授课）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功能性消化不良</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了解：本病的病因、发病机制、临床表现、诊断、鉴别诊断及治疗。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自学内容</w:t>
      </w:r>
    </w:p>
    <w:p w:rsidR="006C724B" w:rsidRDefault="00F07AF1" w:rsidP="00594991">
      <w:pPr>
        <w:pStyle w:val="a3"/>
        <w:widowControl/>
        <w:numPr>
          <w:ilvl w:val="0"/>
          <w:numId w:val="4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概述、病因及发病机制</w:t>
      </w:r>
    </w:p>
    <w:p w:rsidR="006C724B" w:rsidRDefault="00F07AF1" w:rsidP="00594991">
      <w:pPr>
        <w:pStyle w:val="a3"/>
        <w:widowControl/>
        <w:numPr>
          <w:ilvl w:val="0"/>
          <w:numId w:val="4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腹痛胀、早饱、嗳气、食欲不振、恶心、呕吐。</w:t>
      </w:r>
    </w:p>
    <w:p w:rsidR="006C724B" w:rsidRDefault="00F07AF1" w:rsidP="00594991">
      <w:pPr>
        <w:pStyle w:val="a3"/>
        <w:widowControl/>
        <w:numPr>
          <w:ilvl w:val="0"/>
          <w:numId w:val="4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w:t>
      </w:r>
    </w:p>
    <w:p w:rsidR="006C724B" w:rsidRDefault="00F07AF1" w:rsidP="00594991">
      <w:pPr>
        <w:pStyle w:val="a3"/>
        <w:widowControl/>
        <w:numPr>
          <w:ilvl w:val="0"/>
          <w:numId w:val="4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一般治疗，药物治疗：抑酸药，胃肠动力药，抗抑郁药，根除幽门螺杆</w:t>
      </w:r>
      <w:proofErr w:type="gramStart"/>
      <w:r>
        <w:rPr>
          <w:rFonts w:ascii="仿宋" w:eastAsia="仿宋" w:hAnsi="仿宋" w:cs="仿宋" w:hint="eastAsia"/>
          <w:color w:val="2F2F2F"/>
          <w:sz w:val="28"/>
          <w:szCs w:val="28"/>
          <w:shd w:val="clear" w:color="auto" w:fill="FFFFFF"/>
        </w:rPr>
        <w:t>菌</w:t>
      </w:r>
      <w:proofErr w:type="gramEnd"/>
      <w:r>
        <w:rPr>
          <w:rFonts w:ascii="仿宋" w:eastAsia="仿宋" w:hAnsi="仿宋" w:cs="仿宋" w:hint="eastAsia"/>
          <w:color w:val="2F2F2F"/>
          <w:sz w:val="28"/>
          <w:szCs w:val="28"/>
          <w:shd w:val="clear" w:color="auto" w:fill="FFFFFF"/>
        </w:rPr>
        <w:t>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肠易激综合征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了解：本病的病因、发病机制、临床表现、诊断及治疗。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自学内容</w:t>
      </w:r>
    </w:p>
    <w:p w:rsidR="006C724B" w:rsidRDefault="00F07AF1" w:rsidP="00594991">
      <w:pPr>
        <w:pStyle w:val="a3"/>
        <w:widowControl/>
        <w:numPr>
          <w:ilvl w:val="0"/>
          <w:numId w:val="4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概述、病因及发病机制</w:t>
      </w:r>
    </w:p>
    <w:p w:rsidR="006C724B" w:rsidRDefault="00F07AF1" w:rsidP="00594991">
      <w:pPr>
        <w:pStyle w:val="a3"/>
        <w:widowControl/>
        <w:numPr>
          <w:ilvl w:val="0"/>
          <w:numId w:val="4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腹痛、腹泻、便秘，全身症状及体征，分型：腹泻型、便秘型和腹泻便秘交替型。</w:t>
      </w:r>
    </w:p>
    <w:p w:rsidR="006C724B" w:rsidRDefault="00F07AF1" w:rsidP="00594991">
      <w:pPr>
        <w:pStyle w:val="a3"/>
        <w:widowControl/>
        <w:numPr>
          <w:ilvl w:val="0"/>
          <w:numId w:val="4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 诊断标准，需与腹痛、腹泻为主的其他疾病鉴别。</w:t>
      </w:r>
    </w:p>
    <w:p w:rsidR="006C724B" w:rsidRDefault="00F07AF1" w:rsidP="00594991">
      <w:pPr>
        <w:pStyle w:val="a3"/>
        <w:widowControl/>
        <w:numPr>
          <w:ilvl w:val="0"/>
          <w:numId w:val="4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一般治疗，药物治疗：解</w:t>
      </w:r>
      <w:proofErr w:type="gramStart"/>
      <w:r>
        <w:rPr>
          <w:rFonts w:ascii="仿宋" w:eastAsia="仿宋" w:hAnsi="仿宋" w:cs="仿宋" w:hint="eastAsia"/>
          <w:color w:val="2F2F2F"/>
          <w:sz w:val="28"/>
          <w:szCs w:val="28"/>
          <w:shd w:val="clear" w:color="auto" w:fill="FFFFFF"/>
        </w:rPr>
        <w:t>痉</w:t>
      </w:r>
      <w:proofErr w:type="gramEnd"/>
      <w:r>
        <w:rPr>
          <w:rFonts w:ascii="仿宋" w:eastAsia="仿宋" w:hAnsi="仿宋" w:cs="仿宋" w:hint="eastAsia"/>
          <w:color w:val="2F2F2F"/>
          <w:sz w:val="28"/>
          <w:szCs w:val="28"/>
          <w:shd w:val="clear" w:color="auto" w:fill="FFFFFF"/>
        </w:rPr>
        <w:t>、止泻、肠动力调节，心理治疗。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第十一章 慢性腹泻和便秘</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慢性腹泻（授课）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胃肠道水电解质的生理学，腹泻的病理生理、病因、诊断及治疗。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自学内容</w:t>
      </w:r>
    </w:p>
    <w:p w:rsidR="006C724B" w:rsidRDefault="00F07AF1" w:rsidP="00594991">
      <w:pPr>
        <w:pStyle w:val="a3"/>
        <w:widowControl/>
        <w:numPr>
          <w:ilvl w:val="0"/>
          <w:numId w:val="4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概述、肠道水电解质生理。</w:t>
      </w:r>
    </w:p>
    <w:p w:rsidR="006C724B" w:rsidRDefault="00F07AF1" w:rsidP="00594991">
      <w:pPr>
        <w:pStyle w:val="a3"/>
        <w:widowControl/>
        <w:numPr>
          <w:ilvl w:val="0"/>
          <w:numId w:val="4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病理生理 渗透性、分泌性、渗出性、运动功能异常性腹泻。</w:t>
      </w:r>
    </w:p>
    <w:p w:rsidR="006C724B" w:rsidRDefault="00F07AF1" w:rsidP="00594991">
      <w:pPr>
        <w:pStyle w:val="a3"/>
        <w:widowControl/>
        <w:numPr>
          <w:ilvl w:val="0"/>
          <w:numId w:val="4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 胃肠道疾病、肝胆</w:t>
      </w:r>
      <w:proofErr w:type="gramStart"/>
      <w:r>
        <w:rPr>
          <w:rFonts w:ascii="仿宋" w:eastAsia="仿宋" w:hAnsi="仿宋" w:cs="仿宋" w:hint="eastAsia"/>
          <w:color w:val="2F2F2F"/>
          <w:sz w:val="28"/>
          <w:szCs w:val="28"/>
          <w:shd w:val="clear" w:color="auto" w:fill="FFFFFF"/>
        </w:rPr>
        <w:t>胰</w:t>
      </w:r>
      <w:proofErr w:type="gramEnd"/>
      <w:r>
        <w:rPr>
          <w:rFonts w:ascii="仿宋" w:eastAsia="仿宋" w:hAnsi="仿宋" w:cs="仿宋" w:hint="eastAsia"/>
          <w:color w:val="2F2F2F"/>
          <w:sz w:val="28"/>
          <w:szCs w:val="28"/>
          <w:shd w:val="clear" w:color="auto" w:fill="FFFFFF"/>
        </w:rPr>
        <w:t>疾病及全身性疾病。</w:t>
      </w:r>
    </w:p>
    <w:p w:rsidR="006C724B" w:rsidRDefault="00F07AF1" w:rsidP="00594991">
      <w:pPr>
        <w:pStyle w:val="a3"/>
        <w:widowControl/>
        <w:numPr>
          <w:ilvl w:val="0"/>
          <w:numId w:val="4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 依据病史、症状、体征、实验室及X线检查、B超可诊断。</w:t>
      </w:r>
    </w:p>
    <w:p w:rsidR="006C724B" w:rsidRDefault="00F07AF1" w:rsidP="00594991">
      <w:pPr>
        <w:pStyle w:val="a3"/>
        <w:widowControl/>
        <w:numPr>
          <w:ilvl w:val="0"/>
          <w:numId w:val="4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病因治疗、对症治疗。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便秘（自学）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第十二章 脂肪性肝病（自学）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非酒精性脂肪性肝病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酒精性肝病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第十三章 自身免疫性肝病（自学）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自身免疫性肝炎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原发性胆汁性肝硬化</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第十四章 药物性肝病（自学）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第十五章 肝硬化（授课）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掌握：肝硬化的临床表现、并发症、诊断、鉴别诊断及治疗原则。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了解：本病的病因、发病机制及病理。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4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概述、病因与分类。</w:t>
      </w:r>
    </w:p>
    <w:p w:rsidR="006C724B" w:rsidRDefault="00F07AF1" w:rsidP="00594991">
      <w:pPr>
        <w:pStyle w:val="a3"/>
        <w:widowControl/>
        <w:numPr>
          <w:ilvl w:val="0"/>
          <w:numId w:val="4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病理生理 肝细胞变性、坏死及再生，结缔组织增生、假小叶形成，门脉高压。</w:t>
      </w:r>
    </w:p>
    <w:p w:rsidR="006C724B" w:rsidRDefault="00F07AF1" w:rsidP="00594991">
      <w:pPr>
        <w:pStyle w:val="a3"/>
        <w:widowControl/>
        <w:numPr>
          <w:ilvl w:val="0"/>
          <w:numId w:val="4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失代偿期肝功能减退：黄疸、出血及内分泌失调，门脉高压：腹水，脾大。</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并发症 上消化道出血、肝性脑病、感染、肝肾（肺）综合征、肝癌、电解质和酸碱平衡紊乱。</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5. 辅助检查 血尿常规，肝功能、腹水试验，内窥镜、影像学、肝穿及腹腔镜检查、门脉压力测定。</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根据病史、肝功能减退及门脉高压表现、肝功能、超声波、胃镜、肝穿、腹腔镜确诊，与引起肝大、腹水、昏迷和上消化道出血的其他疾病鉴别。</w:t>
      </w:r>
    </w:p>
    <w:p w:rsidR="006C724B" w:rsidRDefault="00F07AF1" w:rsidP="00594991">
      <w:pPr>
        <w:pStyle w:val="a3"/>
        <w:widowControl/>
        <w:numPr>
          <w:ilvl w:val="0"/>
          <w:numId w:val="3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（1）一般治疗，药物治疗：多种维生素及保肝治疗。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（2）腹水治疗：限钠水，合理应用利尿剂，输白蛋白、鲜血及血浆，放腹水或回输。</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（3）门静脉高压症的手术治疗，并发症治疗肝移植手术，治疗指南。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8. 预后 预后不良，因病因、类型、肝功能代偿程度及有无并发症而不同。</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第十六章 原发性肝癌（授课）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掌握：原发性肝癌的临床表现、并发症、诊断及鉴别诊断。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了解：本病的病因、发病机制和分期。</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概述、病因和发病机制 与病毒性肝炎、肝硬化和某些致癌物质、遗传等多种因素的综合作用有关。</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 大体形态分型、细胞分型、转移途径。</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早期症状不典型，晚期有肝区疼痛、肝进行性肿大、黄疸及癌转移症状。</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并发症 肝性脑病、上消化道出血、肝癌结节破裂出血及继发感染。</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辅助检查 AFP检测，B超、CT、MRI及放射性核素肝显像，肝血管造影及肝穿活检，剖腹探查。</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依临床表现、影像学及肿瘤标记物诊断，与继发性肝癌、肝硬化、活动性肝病及肝脓肿等鉴别。</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早期手术根治、放疗、化疗、局部治疗及生物免疫治疗，强调综合治疗。</w:t>
      </w:r>
    </w:p>
    <w:p w:rsidR="006C724B" w:rsidRDefault="00F07AF1" w:rsidP="00594991">
      <w:pPr>
        <w:pStyle w:val="a3"/>
        <w:widowControl/>
        <w:numPr>
          <w:ilvl w:val="0"/>
          <w:numId w:val="4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预后及预防 早期手术可根治，晚期预后差。防治病毒性肝炎、肝硬化，保护水源、防霉查毒。</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第十七章 肝性脑病（授课）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掌握：肝性脑病的病因、重点诱因、临床表现、诊断、鉴别诊断和治疗。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了解：本病的发病机制、病理。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4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概述、病因、发病机制和病理 神经毒素、神经递质的变化。</w:t>
      </w:r>
    </w:p>
    <w:p w:rsidR="006C724B" w:rsidRDefault="00F07AF1" w:rsidP="00594991">
      <w:pPr>
        <w:pStyle w:val="a3"/>
        <w:widowControl/>
        <w:numPr>
          <w:ilvl w:val="0"/>
          <w:numId w:val="4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前驱期、昏迷前期、昏睡期、昏迷期。</w:t>
      </w:r>
    </w:p>
    <w:p w:rsidR="006C724B" w:rsidRDefault="00F07AF1" w:rsidP="00594991">
      <w:pPr>
        <w:pStyle w:val="a3"/>
        <w:widowControl/>
        <w:numPr>
          <w:ilvl w:val="0"/>
          <w:numId w:val="4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辅助检查 血氨测定，脑电图、诱发电位，心理智能测验、影像学检查等。</w:t>
      </w:r>
    </w:p>
    <w:p w:rsidR="006C724B" w:rsidRDefault="00F07AF1" w:rsidP="00594991">
      <w:pPr>
        <w:pStyle w:val="a3"/>
        <w:widowControl/>
        <w:numPr>
          <w:ilvl w:val="0"/>
          <w:numId w:val="4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根据临床表现及辅助检查确诊，与中毒、中枢神经系统疾病、尿毒症、糖尿病等所致昏迷鉴别。</w:t>
      </w:r>
    </w:p>
    <w:p w:rsidR="006C724B" w:rsidRDefault="00F07AF1" w:rsidP="00594991">
      <w:pPr>
        <w:pStyle w:val="a3"/>
        <w:widowControl/>
        <w:numPr>
          <w:ilvl w:val="0"/>
          <w:numId w:val="4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（1）根除病因，减少毒物的产生和吸收。以糖供热，禁蛋白质，</w:t>
      </w:r>
      <w:proofErr w:type="gramStart"/>
      <w:r>
        <w:rPr>
          <w:rFonts w:ascii="仿宋" w:eastAsia="仿宋" w:hAnsi="仿宋" w:cs="仿宋" w:hint="eastAsia"/>
          <w:color w:val="2F2F2F"/>
          <w:sz w:val="28"/>
          <w:szCs w:val="28"/>
          <w:shd w:val="clear" w:color="auto" w:fill="FFFFFF"/>
        </w:rPr>
        <w:t>清肠导泻</w:t>
      </w:r>
      <w:proofErr w:type="gramEnd"/>
      <w:r>
        <w:rPr>
          <w:rFonts w:ascii="仿宋" w:eastAsia="仿宋" w:hAnsi="仿宋" w:cs="仿宋" w:hint="eastAsia"/>
          <w:color w:val="2F2F2F"/>
          <w:sz w:val="28"/>
          <w:szCs w:val="28"/>
          <w:shd w:val="clear" w:color="auto" w:fill="FFFFFF"/>
        </w:rPr>
        <w:t>，用抗生素和</w:t>
      </w:r>
      <w:proofErr w:type="gramStart"/>
      <w:r>
        <w:rPr>
          <w:rFonts w:ascii="仿宋" w:eastAsia="仿宋" w:hAnsi="仿宋" w:cs="仿宋" w:hint="eastAsia"/>
          <w:color w:val="2F2F2F"/>
          <w:sz w:val="28"/>
          <w:szCs w:val="28"/>
          <w:shd w:val="clear" w:color="auto" w:fill="FFFFFF"/>
        </w:rPr>
        <w:t>乳果糖</w:t>
      </w:r>
      <w:proofErr w:type="gramEnd"/>
      <w:r>
        <w:rPr>
          <w:rFonts w:ascii="仿宋" w:eastAsia="仿宋" w:hAnsi="仿宋" w:cs="仿宋" w:hint="eastAsia"/>
          <w:color w:val="2F2F2F"/>
          <w:sz w:val="28"/>
          <w:szCs w:val="28"/>
          <w:shd w:val="clear" w:color="auto" w:fill="FFFFFF"/>
        </w:rPr>
        <w:t>。</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（2）促进毒物代谢清除，纠正氨基酸代谢紊乱。降血氨，护理、对症，血液灌流，肝移植等。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6. 预防 积极治疗原发性肝病，防治诱因，早期发现肝昏迷表现及时治疗。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第十八章 胰腺炎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急性胰腺炎（授课）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掌握：急性胰腺炎的病因、临床表现、诊断、并发症和治疗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了解：本病的发病机制及病理分型。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 化学性炎症、自身消化。</w:t>
      </w:r>
    </w:p>
    <w:p w:rsidR="006C724B" w:rsidRDefault="00F07AF1" w:rsidP="00594991">
      <w:pPr>
        <w:pStyle w:val="a3"/>
        <w:widowControl/>
        <w:numPr>
          <w:ilvl w:val="0"/>
          <w:numId w:val="5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病因及发病机制 胆系疾病、暴饮暴食，胰管阻塞、手术与创伤、感染、内分泌与代谢障碍。</w:t>
      </w:r>
    </w:p>
    <w:p w:rsidR="006C724B" w:rsidRDefault="00F07AF1" w:rsidP="00594991">
      <w:pPr>
        <w:pStyle w:val="a3"/>
        <w:widowControl/>
        <w:numPr>
          <w:ilvl w:val="0"/>
          <w:numId w:val="5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 急性水肿型、急性坏死型。</w:t>
      </w:r>
    </w:p>
    <w:p w:rsidR="006C724B" w:rsidRDefault="00F07AF1" w:rsidP="00594991">
      <w:pPr>
        <w:pStyle w:val="a3"/>
        <w:widowControl/>
        <w:numPr>
          <w:ilvl w:val="0"/>
          <w:numId w:val="5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（1）症状：腹痛、腹胀、恶心、呕吐，严重者休克，水、电解质、酸碱失衡。</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（2）体征：水肿型上腹压痛；坏死型上腹压痛、反跳痛、肌紧张、肠麻痹、胸腹水、抽搐及黄疸。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并发症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局部并发症：胰腺脓肿、假性囊肿。</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全身并发症：多器官功能衰竭—急性呼衰、肾衰、心衰，消化道出血、败血症。</w:t>
      </w:r>
    </w:p>
    <w:p w:rsidR="006C724B" w:rsidRDefault="00F07AF1" w:rsidP="00594991">
      <w:pPr>
        <w:pStyle w:val="a3"/>
        <w:widowControl/>
        <w:numPr>
          <w:ilvl w:val="0"/>
          <w:numId w:val="5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实验室及其他检查 血尿淀粉酶、血脂肪酶、生化检查、B超及CT、CRP等。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7. 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依临床表现、淀粉酶、影像学确诊，与溃疡病穿孔、胆石症、肠梗阻、心梗及异位妊娠鉴别。</w:t>
      </w:r>
    </w:p>
    <w:p w:rsidR="006C724B" w:rsidRDefault="00F07AF1" w:rsidP="00594991">
      <w:pPr>
        <w:pStyle w:val="a3"/>
        <w:widowControl/>
        <w:numPr>
          <w:ilvl w:val="0"/>
          <w:numId w:val="5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（1）减少胰腺外分泌：禁食，胃肠减压，抑制胃胰液、胰酶合成及分泌，抑肽酶抑制胰酶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活力。</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（2）对症治疗：解</w:t>
      </w:r>
      <w:proofErr w:type="gramStart"/>
      <w:r>
        <w:rPr>
          <w:rFonts w:ascii="仿宋" w:eastAsia="仿宋" w:hAnsi="仿宋" w:cs="仿宋" w:hint="eastAsia"/>
          <w:color w:val="2F2F2F"/>
          <w:sz w:val="28"/>
          <w:szCs w:val="28"/>
          <w:shd w:val="clear" w:color="auto" w:fill="FFFFFF"/>
        </w:rPr>
        <w:t>痉</w:t>
      </w:r>
      <w:proofErr w:type="gramEnd"/>
      <w:r>
        <w:rPr>
          <w:rFonts w:ascii="仿宋" w:eastAsia="仿宋" w:hAnsi="仿宋" w:cs="仿宋" w:hint="eastAsia"/>
          <w:color w:val="2F2F2F"/>
          <w:sz w:val="28"/>
          <w:szCs w:val="28"/>
          <w:shd w:val="clear" w:color="auto" w:fill="FFFFFF"/>
        </w:rPr>
        <w:t>止痛，纠正水电解酸碱失衡、抗休克、抗感染等。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（3）内镜下oddi括约肌切开术：胆源性胰腺炎胆道减压、引流和排除梗阻。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（4）手术适应证，治疗指南。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9. 预后及预防 水肿型良好；出血坏死型差，病死率高。</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慢性胰腺炎（自学）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第十九章 胰腺癌（授课）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了解：本病的病因、病理、临床表现，实验室检查及其他检查，诊断及治疗。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自学内容</w:t>
      </w:r>
    </w:p>
    <w:p w:rsidR="006C724B" w:rsidRDefault="00F07AF1" w:rsidP="00594991">
      <w:pPr>
        <w:pStyle w:val="a3"/>
        <w:widowControl/>
        <w:numPr>
          <w:ilvl w:val="0"/>
          <w:numId w:val="5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概述、病因、发病机制及病理。</w:t>
      </w:r>
    </w:p>
    <w:p w:rsidR="006C724B" w:rsidRDefault="00F07AF1" w:rsidP="00594991">
      <w:pPr>
        <w:pStyle w:val="a3"/>
        <w:widowControl/>
        <w:numPr>
          <w:ilvl w:val="0"/>
          <w:numId w:val="5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腹痛、消瘦、黄疸及不同程度的消化道症状，晚期可有消瘦、上腹压痛及黄疸。</w:t>
      </w:r>
    </w:p>
    <w:p w:rsidR="006C724B" w:rsidRDefault="00F07AF1" w:rsidP="00594991">
      <w:pPr>
        <w:pStyle w:val="a3"/>
        <w:widowControl/>
        <w:numPr>
          <w:ilvl w:val="0"/>
          <w:numId w:val="5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实验室及其他检查 血尿粪、肿瘤标志物、影像学、组织病理学及细胞学检查。</w:t>
      </w:r>
    </w:p>
    <w:p w:rsidR="006C724B" w:rsidRDefault="00F07AF1" w:rsidP="00594991">
      <w:pPr>
        <w:pStyle w:val="a3"/>
        <w:widowControl/>
        <w:numPr>
          <w:ilvl w:val="0"/>
          <w:numId w:val="5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 晚期依临床表现及有关检查确诊，与慢性胰腺炎、壶腹癌及胆总管癌鉴别。</w:t>
      </w:r>
    </w:p>
    <w:p w:rsidR="006C724B" w:rsidRDefault="00F07AF1" w:rsidP="00594991">
      <w:pPr>
        <w:pStyle w:val="a3"/>
        <w:widowControl/>
        <w:numPr>
          <w:ilvl w:val="0"/>
          <w:numId w:val="5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治疗及预后 外科治疗，内科治疗，预后较差。</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第二十章 消化道出血</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掌握：上消化道出血的部位、量、出血是否停止、急诊处理和有关药物治疗。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了解：该病的病因及预后。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胃肠道、肝胆胰、全身疾病，常见于消化性溃疡、急性胃粘膜病变、食管胃底静脉曲张和胃癌。</w:t>
      </w:r>
    </w:p>
    <w:p w:rsidR="006C724B" w:rsidRDefault="00F07AF1" w:rsidP="00594991">
      <w:pPr>
        <w:pStyle w:val="a3"/>
        <w:widowControl/>
        <w:numPr>
          <w:ilvl w:val="0"/>
          <w:numId w:val="5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呕血、黑粪，失血性休克及失血征象，发热、氮质血症。</w:t>
      </w:r>
    </w:p>
    <w:p w:rsidR="006C724B" w:rsidRDefault="00F07AF1" w:rsidP="00594991">
      <w:pPr>
        <w:pStyle w:val="a3"/>
        <w:widowControl/>
        <w:numPr>
          <w:ilvl w:val="0"/>
          <w:numId w:val="5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（1）消化道出血的确定，出血严重程度的估计和周围循环状态的判断。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（2）出血是否停止的判断，病因确定，预后估计。</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（1）一般治疗：监测、抗休克。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（2）急诊止血措施：药物止血，三</w:t>
      </w:r>
      <w:proofErr w:type="gramStart"/>
      <w:r>
        <w:rPr>
          <w:rFonts w:ascii="仿宋" w:eastAsia="仿宋" w:hAnsi="仿宋" w:cs="仿宋" w:hint="eastAsia"/>
          <w:color w:val="2F2F2F"/>
          <w:sz w:val="28"/>
          <w:szCs w:val="28"/>
          <w:shd w:val="clear" w:color="auto" w:fill="FFFFFF"/>
        </w:rPr>
        <w:t>腔二囊管</w:t>
      </w:r>
      <w:proofErr w:type="gramEnd"/>
      <w:r>
        <w:rPr>
          <w:rFonts w:ascii="仿宋" w:eastAsia="仿宋" w:hAnsi="仿宋" w:cs="仿宋" w:hint="eastAsia"/>
          <w:color w:val="2F2F2F"/>
          <w:sz w:val="28"/>
          <w:szCs w:val="28"/>
          <w:shd w:val="clear" w:color="auto" w:fill="FFFFFF"/>
        </w:rPr>
        <w:t>压迫，急诊内镜下止血。</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（3）补充血容量，原发病治疗，治疗指南。</w:t>
      </w:r>
    </w:p>
    <w:p w:rsidR="006C724B" w:rsidRPr="00F07AF1" w:rsidRDefault="00F07AF1" w:rsidP="00F07AF1">
      <w:pPr>
        <w:spacing w:line="500" w:lineRule="exact"/>
        <w:jc w:val="center"/>
        <w:rPr>
          <w:rFonts w:ascii="仿宋" w:eastAsia="仿宋" w:hAnsi="仿宋" w:cs="仿宋"/>
          <w:color w:val="2F2F2F"/>
          <w:sz w:val="24"/>
          <w:shd w:val="clear" w:color="auto" w:fill="FFFFFF"/>
        </w:rPr>
      </w:pPr>
      <w:r w:rsidRPr="00F07AF1">
        <w:rPr>
          <w:rFonts w:ascii="仿宋" w:eastAsia="仿宋" w:hAnsi="仿宋" w:cs="仿宋" w:hint="eastAsia"/>
          <w:b/>
          <w:sz w:val="24"/>
        </w:rPr>
        <w:t>第四篇  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1020"/>
        <w:gridCol w:w="811"/>
        <w:gridCol w:w="1512"/>
        <w:gridCol w:w="797"/>
      </w:tblGrid>
      <w:tr w:rsidR="006C724B" w:rsidTr="00F07AF1">
        <w:trPr>
          <w:trHeight w:val="342"/>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33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1020"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512"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综合大作业</w:t>
            </w:r>
          </w:p>
        </w:tc>
        <w:tc>
          <w:tcPr>
            <w:tcW w:w="79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38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5</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16</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17</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18.1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18.2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19</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20</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bl>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第五篇 泌尿系统疾病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第一章 总 论（授课）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掌握：肾脏疾病的评估和常见综合征。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了解：肾脏结构功能、肾脏疾病的防治原则和展望。</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概述、肾脏的结构与生理功能 肾小球滤过功能，肾小管重吸收和分泌，肾脏的内分泌</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功能。</w:t>
      </w:r>
    </w:p>
    <w:p w:rsidR="006C724B" w:rsidRDefault="00F07AF1" w:rsidP="00594991">
      <w:pPr>
        <w:pStyle w:val="a3"/>
        <w:widowControl/>
        <w:numPr>
          <w:ilvl w:val="0"/>
          <w:numId w:val="5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肾脏疾病的评估 病程、尿检查、肾小球滤过率、影像学检查、肾活检。</w:t>
      </w:r>
    </w:p>
    <w:p w:rsidR="006C724B" w:rsidRDefault="00F07AF1" w:rsidP="00594991">
      <w:pPr>
        <w:pStyle w:val="a3"/>
        <w:widowControl/>
        <w:numPr>
          <w:ilvl w:val="0"/>
          <w:numId w:val="5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慢性肾衰竭综合征 肾病综合征、肾炎综合征、无症状性尿异常、急性肾衰竭综合征、急进性肾衰竭综合征。</w:t>
      </w:r>
    </w:p>
    <w:p w:rsidR="006C724B" w:rsidRDefault="00F07AF1" w:rsidP="00594991">
      <w:pPr>
        <w:pStyle w:val="a3"/>
        <w:widowControl/>
        <w:numPr>
          <w:ilvl w:val="0"/>
          <w:numId w:val="5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肾脏疾病的防治原则及进展</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（1）肾小球病理、免疫机制和慢性肾衰竭机制及病理生理研究。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（2）降压、对症治疗，红细胞生成素、活性维生素D3等应用。</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（3）肾衰竭的肾脏替代治疗，中西医结合治疗。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第二章 肾小球疾病概述（授课）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掌握：肾小球疾病的临床表现。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了解：肾小球疾病的分类及发病机制。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原发性肾小球病的分类 临床分型、病理分型。</w:t>
      </w:r>
    </w:p>
    <w:p w:rsidR="006C724B" w:rsidRDefault="00F07AF1" w:rsidP="00594991">
      <w:pPr>
        <w:pStyle w:val="a3"/>
        <w:widowControl/>
        <w:numPr>
          <w:ilvl w:val="0"/>
          <w:numId w:val="5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发病机制 免疫反应、炎症反应、非免疫机制的作用。</w:t>
      </w:r>
    </w:p>
    <w:p w:rsidR="006C724B" w:rsidRDefault="00F07AF1" w:rsidP="00594991">
      <w:pPr>
        <w:pStyle w:val="a3"/>
        <w:widowControl/>
        <w:numPr>
          <w:ilvl w:val="0"/>
          <w:numId w:val="5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水肿、肾性高血压、肾区疼痛及</w:t>
      </w:r>
      <w:proofErr w:type="gramStart"/>
      <w:r>
        <w:rPr>
          <w:rFonts w:ascii="仿宋" w:eastAsia="仿宋" w:hAnsi="仿宋" w:cs="仿宋" w:hint="eastAsia"/>
          <w:color w:val="2F2F2F"/>
          <w:sz w:val="28"/>
          <w:szCs w:val="28"/>
          <w:shd w:val="clear" w:color="auto" w:fill="FFFFFF"/>
        </w:rPr>
        <w:t>及</w:t>
      </w:r>
      <w:proofErr w:type="gramEnd"/>
      <w:r>
        <w:rPr>
          <w:rFonts w:ascii="仿宋" w:eastAsia="仿宋" w:hAnsi="仿宋" w:cs="仿宋" w:hint="eastAsia"/>
          <w:color w:val="2F2F2F"/>
          <w:sz w:val="28"/>
          <w:szCs w:val="28"/>
          <w:shd w:val="clear" w:color="auto" w:fill="FFFFFF"/>
        </w:rPr>
        <w:t>绞痛、尿路刺激征、排尿异常（蛋白尿、血尿、白细胞尿、脓尿、菌尿）</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第三章 肾小球肾炎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急性肾小球肾炎（自学）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急进性肾小球肾炎（自学）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慢性肾小球肾炎（授课）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掌握：慢性肾小球肾炎的病因、临床表现、实验室检查、诊断、鉴别诊断及治疗。 了解：本病的发病机制、病理和预后。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概述、病因、发病机制和病理</w:t>
      </w:r>
    </w:p>
    <w:p w:rsidR="006C724B" w:rsidRDefault="00F07AF1" w:rsidP="00594991">
      <w:pPr>
        <w:pStyle w:val="a3"/>
        <w:widowControl/>
        <w:numPr>
          <w:ilvl w:val="0"/>
          <w:numId w:val="5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临床表现和实验室检查 可发生于任何年龄，但以青中年为主，男性多见，起病缓慢，隐袭，临床呈多样性，以蛋白尿、血尿、水肿、高血压为基本临床表现，肾功能呈慢性进行性损害。</w:t>
      </w:r>
    </w:p>
    <w:p w:rsidR="006C724B" w:rsidRDefault="00F07AF1" w:rsidP="00594991">
      <w:pPr>
        <w:pStyle w:val="a3"/>
        <w:widowControl/>
        <w:numPr>
          <w:ilvl w:val="0"/>
          <w:numId w:val="5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（1）诊断：尿化验异常，水肿及高血压病史一年以上，除外继发性肾小球疾病及遗传性肾炎。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（2）鉴别诊断：继发性肾炎、Alport综合征、其他原发性肾小球疾病及原发性高血压肾损害。</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治疗原则 防止或延缓肾功能进行性恶化，改善和缓解临床症状。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（1）积极控制高血压，限制食物中蛋白</w:t>
      </w:r>
      <w:proofErr w:type="gramStart"/>
      <w:r>
        <w:rPr>
          <w:rFonts w:ascii="仿宋" w:eastAsia="仿宋" w:hAnsi="仿宋" w:cs="仿宋" w:hint="eastAsia"/>
          <w:color w:val="2F2F2F"/>
          <w:sz w:val="28"/>
          <w:szCs w:val="28"/>
          <w:shd w:val="clear" w:color="auto" w:fill="FFFFFF"/>
        </w:rPr>
        <w:t>及磷入量</w:t>
      </w:r>
      <w:proofErr w:type="gramEnd"/>
      <w:r>
        <w:rPr>
          <w:rFonts w:ascii="仿宋" w:eastAsia="仿宋" w:hAnsi="仿宋" w:cs="仿宋" w:hint="eastAsia"/>
          <w:color w:val="2F2F2F"/>
          <w:sz w:val="28"/>
          <w:szCs w:val="28"/>
          <w:shd w:val="clear" w:color="auto" w:fill="FFFFFF"/>
        </w:rPr>
        <w:t>，避免加重肾脏损害的因素。</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（2）应用血小板解聚药，糖皮质激素和细胞毒类药物。</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第四节 无症状血尿或（和）蛋白尿（自学）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第四章 肾病综合征（授课）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掌握：肾病综合征的病理类型、临床表现、并发症、诊断、鉴别诊断及治疗。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了解：本病的病因、病理生理及预后。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病因与病理生理 大量蛋白尿、血浆蛋白减少、水肿和高脂血症。</w:t>
      </w:r>
    </w:p>
    <w:p w:rsidR="006C724B" w:rsidRDefault="00F07AF1" w:rsidP="00594991">
      <w:pPr>
        <w:pStyle w:val="a3"/>
        <w:widowControl/>
        <w:numPr>
          <w:ilvl w:val="0"/>
          <w:numId w:val="5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病理类型及临床表现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微小病变肾病，系膜增生性肾炎，系膜毛细血管性肾炎，膜性肾病，局灶节段性肾小球硬化的病理及临床特点。</w:t>
      </w:r>
    </w:p>
    <w:p w:rsidR="006C724B" w:rsidRDefault="00F07AF1" w:rsidP="00594991">
      <w:pPr>
        <w:pStyle w:val="a3"/>
        <w:widowControl/>
        <w:numPr>
          <w:ilvl w:val="0"/>
          <w:numId w:val="5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并发症 感染，血栓、栓塞，急性肾衰竭，蛋白质、脂肪代谢紊乱。</w:t>
      </w:r>
    </w:p>
    <w:p w:rsidR="006C724B" w:rsidRDefault="00F07AF1" w:rsidP="00594991">
      <w:pPr>
        <w:pStyle w:val="a3"/>
        <w:widowControl/>
        <w:numPr>
          <w:ilvl w:val="0"/>
          <w:numId w:val="5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确诊肾病综合征、病因、并发症，必要时肾穿刺活检，与紫癜性肾炎、狼疮性肾炎、糖尿病肾病、肾淀粉样变性鉴别。</w:t>
      </w:r>
    </w:p>
    <w:p w:rsidR="006C724B" w:rsidRDefault="00F07AF1" w:rsidP="00594991">
      <w:pPr>
        <w:pStyle w:val="a3"/>
        <w:widowControl/>
        <w:numPr>
          <w:ilvl w:val="0"/>
          <w:numId w:val="57"/>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治疗及预后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（1）一般治疗，对症治疗。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（2）主要治疗：抑制免疫与炎症反应</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糖皮质激素：强的松要起始足量、缓慢减药、长期维持。细胞毒药物：环磷酰胺等。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（3）中医药治疗，并发症的防治。</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第五章 IgA肾病（自学）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第六章 继发性肾病（自学）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狼疮性肾炎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糖尿病肾病</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第七章 间质性肾炎（自学）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急性间质性肾炎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慢性间质性肾炎</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第八章 尿路感染（授课）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掌握：尿路感染的病因、发病机制、临床表现、实验室检查、诊断和鉴别诊断。 了解：本病的流行病学、病理特点、并发症、治疗、预后和预防。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概述、病因和发病机制 致病菌，感染途径、机体抵抗能力、易感因素和细菌的致病力。</w:t>
      </w:r>
    </w:p>
    <w:p w:rsidR="006C724B" w:rsidRDefault="00F07AF1" w:rsidP="00594991">
      <w:pPr>
        <w:pStyle w:val="a3"/>
        <w:widowControl/>
        <w:numPr>
          <w:ilvl w:val="0"/>
          <w:numId w:val="5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流行病学、病理</w:t>
      </w:r>
    </w:p>
    <w:p w:rsidR="006C724B" w:rsidRDefault="00F07AF1" w:rsidP="00594991">
      <w:pPr>
        <w:pStyle w:val="a3"/>
        <w:widowControl/>
        <w:numPr>
          <w:ilvl w:val="0"/>
          <w:numId w:val="5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（1）急性膀胱炎：尿频、尿急、尿痛。</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（2）急性肾盂肾炎：全身感染症状、肾脏和尿路局部表现及尿液变化。</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（3）无症状性菌尿：有菌尿而无任何尿路感染症状。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实验室和其他检查 尿常规，细菌定量培养，尿涂片镜检细菌，化学性检查，影像学检查。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诊断、定位诊断和鉴别诊断 慢性肾盂肾炎、肾结核、尿道综合征。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并发症 肾乳头坏死、肾周围脓肿。</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7. 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（1）急性膀胱炎的治疗，急性肾盂肾炎的治疗。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（2）再发性尿路感染的处理，妊娠期尿路感染的处理，男性尿路感染的处理。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（3）留置尿管的尿路感染的处理，无症状性菌尿的处理。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第九章 肾小管疾病（自学）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肾小管性酸中毒</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Fanconi综合征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第十章 肾血管疾病（自学）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肾动脉狭窄</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肾动脉栓塞和血栓形成</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小动脉性肾硬化症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第四节 肾静脉血栓形成</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第五节 介入肾脏病学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b/>
          <w:bCs/>
          <w:color w:val="2F2F2F"/>
          <w:sz w:val="28"/>
          <w:szCs w:val="28"/>
          <w:shd w:val="clear" w:color="auto" w:fill="FFFFFF"/>
        </w:rPr>
        <w:t>第十一章 遗传性肾脏疾病（自学）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第一节 常染色体显性多囊肾病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Alport综合征</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第十二章 急性肾损伤（自学）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第十三章 慢性肾衰竭（授课）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掌握：慢性肾衰竭的分期、病因、临床表现及诊断。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了解：本病的病因、发病机制及治疗原则。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5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概述、病因 肾功能分期：肾储备能力下降期、氮质血症期、肾衰竭期、尿毒症期。</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发病机制 进行性恶化和尿毒症各种症状的发生机制。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（1）水电解质酸碱平衡失调：钠、水、钾、钙和磷平衡失调，代谢性酸中毒，高镁血症。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（2）各系统症状：心血管、肺、血液、神经、肌肉，肾性骨营养不良症，内分泌代谢失调、感染。</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诊断 基础疾病的诊断并寻找促使肾衰竭恶化的因素。</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（1）治疗基础疾病和使肾衰竭恶化的因素。</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（2）延缓慢性肾衰竭的发展：饮食，必需氨基酸，控制全身性和肾小球内高压力。</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（3）并发症的治疗，替代治疗：血液透析、腹膜透析和肾移植。</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第十四章 肾衰替代治疗（自学）</w:t>
      </w:r>
    </w:p>
    <w:p w:rsidR="006C724B" w:rsidRPr="00F07AF1" w:rsidRDefault="00F07AF1" w:rsidP="00F07AF1">
      <w:pPr>
        <w:spacing w:line="500" w:lineRule="exact"/>
        <w:jc w:val="center"/>
        <w:rPr>
          <w:rFonts w:ascii="仿宋" w:eastAsia="仿宋" w:hAnsi="仿宋" w:cs="仿宋"/>
          <w:b/>
          <w:bCs/>
          <w:color w:val="2F2F2F"/>
          <w:sz w:val="24"/>
          <w:shd w:val="clear" w:color="auto" w:fill="FFFFFF"/>
        </w:rPr>
      </w:pPr>
      <w:r w:rsidRPr="00F07AF1">
        <w:rPr>
          <w:rFonts w:ascii="仿宋" w:eastAsia="仿宋" w:hAnsi="仿宋" w:cs="仿宋" w:hint="eastAsia"/>
          <w:b/>
          <w:sz w:val="24"/>
        </w:rPr>
        <w:t>第五篇</w:t>
      </w:r>
      <w:r>
        <w:rPr>
          <w:rFonts w:ascii="仿宋" w:eastAsia="仿宋" w:hAnsi="仿宋" w:cs="仿宋" w:hint="eastAsia"/>
          <w:b/>
          <w:sz w:val="24"/>
        </w:rPr>
        <w:t xml:space="preserve">  </w:t>
      </w:r>
      <w:r w:rsidRPr="00F07AF1">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1020"/>
        <w:gridCol w:w="799"/>
        <w:gridCol w:w="1524"/>
        <w:gridCol w:w="797"/>
      </w:tblGrid>
      <w:tr w:rsidR="006C724B" w:rsidTr="00F07AF1">
        <w:trPr>
          <w:trHeight w:val="419"/>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38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1020"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52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综合大作业</w:t>
            </w:r>
          </w:p>
        </w:tc>
        <w:tc>
          <w:tcPr>
            <w:tcW w:w="79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30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6C724B" w:rsidP="00F07AF1">
            <w:pPr>
              <w:spacing w:line="500" w:lineRule="exact"/>
              <w:jc w:val="center"/>
              <w:rPr>
                <w:rFonts w:ascii="仿宋" w:eastAsia="仿宋" w:hAnsi="仿宋" w:cs="仿宋"/>
                <w:szCs w:val="21"/>
              </w:rPr>
            </w:pP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6C724B" w:rsidP="00F07AF1">
            <w:pPr>
              <w:spacing w:line="500" w:lineRule="exact"/>
              <w:jc w:val="center"/>
              <w:rPr>
                <w:rFonts w:ascii="仿宋" w:eastAsia="仿宋" w:hAnsi="仿宋" w:cs="仿宋"/>
                <w:szCs w:val="21"/>
              </w:rPr>
            </w:pP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6C724B" w:rsidP="00F07AF1">
            <w:pPr>
              <w:spacing w:line="500" w:lineRule="exact"/>
              <w:jc w:val="center"/>
              <w:rPr>
                <w:rFonts w:ascii="仿宋" w:eastAsia="仿宋" w:hAnsi="仿宋" w:cs="仿宋"/>
                <w:szCs w:val="21"/>
              </w:rPr>
            </w:pP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6C724B" w:rsidP="00F07AF1">
            <w:pPr>
              <w:spacing w:line="500" w:lineRule="exact"/>
              <w:jc w:val="center"/>
              <w:rPr>
                <w:rFonts w:ascii="仿宋" w:eastAsia="仿宋" w:hAnsi="仿宋" w:cs="仿宋"/>
                <w:szCs w:val="21"/>
              </w:rPr>
            </w:pP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0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6C724B" w:rsidP="00F07AF1">
            <w:pPr>
              <w:spacing w:line="500" w:lineRule="exact"/>
              <w:jc w:val="center"/>
              <w:rPr>
                <w:rFonts w:ascii="仿宋" w:eastAsia="仿宋" w:hAnsi="仿宋" w:cs="仿宋"/>
                <w:szCs w:val="21"/>
              </w:rPr>
            </w:pP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6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6C724B" w:rsidP="00F07AF1">
            <w:pPr>
              <w:spacing w:line="500" w:lineRule="exact"/>
              <w:jc w:val="center"/>
              <w:rPr>
                <w:rFonts w:ascii="仿宋" w:eastAsia="仿宋" w:hAnsi="仿宋" w:cs="仿宋"/>
                <w:szCs w:val="21"/>
              </w:rPr>
            </w:pP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2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7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24"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bl>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lastRenderedPageBreak/>
        <w:t>第六篇 血液系统疾病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第一章 总论（自学）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第二章 贫血概述（授课）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掌握：贫血的概念、形态学分类、临床表现和治疗原则。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了解：本病的发病机制、诊断步骤。</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6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概念、分类 按细胞形态、进展速度、血红蛋白浓度及骨髓增生程度分类。</w:t>
      </w:r>
    </w:p>
    <w:p w:rsidR="006C724B" w:rsidRDefault="00F07AF1" w:rsidP="00594991">
      <w:pPr>
        <w:pStyle w:val="a3"/>
        <w:widowControl/>
        <w:numPr>
          <w:ilvl w:val="0"/>
          <w:numId w:val="6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皮肤粘膜，神经、呼吸、循环、血液、消化、内分泌、免疫、泌尿、生殖系统。</w:t>
      </w:r>
    </w:p>
    <w:p w:rsidR="006C724B" w:rsidRDefault="00F07AF1" w:rsidP="00594991">
      <w:pPr>
        <w:pStyle w:val="a3"/>
        <w:widowControl/>
        <w:numPr>
          <w:ilvl w:val="0"/>
          <w:numId w:val="6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 明确贫血类型，查找原因，病史、体格检查和实验室检查确诊。以血红蛋白浓度为标准。</w:t>
      </w:r>
    </w:p>
    <w:p w:rsidR="006C724B" w:rsidRDefault="00F07AF1" w:rsidP="00594991">
      <w:pPr>
        <w:pStyle w:val="a3"/>
        <w:widowControl/>
        <w:numPr>
          <w:ilvl w:val="0"/>
          <w:numId w:val="6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治疗原发病，纠正贫血。</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第三章 缺铁性贫血（授课）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掌握：缺铁性贫血的病因、临床表现、实验室检查、诊断和治疗原则。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了解：铁的代谢，缺铁性贫血的鉴别诊断。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6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概念、铁的代谢 铁的分布、来源和吸收、运输和贮存、再利用和排泄。</w:t>
      </w:r>
    </w:p>
    <w:p w:rsidR="006C724B" w:rsidRDefault="00F07AF1" w:rsidP="00594991">
      <w:pPr>
        <w:pStyle w:val="a3"/>
        <w:widowControl/>
        <w:numPr>
          <w:ilvl w:val="0"/>
          <w:numId w:val="6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病因和发病机制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需铁量增加而铁摄入不足或吸收障碍或丢失过多。缺铁引起血红蛋白合成降低而致贫血。</w:t>
      </w:r>
    </w:p>
    <w:p w:rsidR="006C724B" w:rsidRDefault="00F07AF1" w:rsidP="00594991">
      <w:pPr>
        <w:pStyle w:val="a3"/>
        <w:widowControl/>
        <w:numPr>
          <w:ilvl w:val="0"/>
          <w:numId w:val="6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缺铁原发病表现。贫血表现，组织缺铁表现。</w:t>
      </w:r>
    </w:p>
    <w:p w:rsidR="006C724B" w:rsidRDefault="00F07AF1" w:rsidP="00594991">
      <w:pPr>
        <w:pStyle w:val="a3"/>
        <w:widowControl/>
        <w:numPr>
          <w:ilvl w:val="0"/>
          <w:numId w:val="6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实验室检查 血象、骨髓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、生化检查</w:t>
      </w:r>
    </w:p>
    <w:p w:rsidR="006C724B" w:rsidRDefault="00F07AF1" w:rsidP="00594991">
      <w:pPr>
        <w:pStyle w:val="a3"/>
        <w:widowControl/>
        <w:numPr>
          <w:ilvl w:val="0"/>
          <w:numId w:val="6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 缺铁、红细胞内铁缺乏、缺铁性贫血，与其他低色素性贫血相鉴别。</w:t>
      </w:r>
    </w:p>
    <w:p w:rsidR="006C724B" w:rsidRDefault="00F07AF1" w:rsidP="00594991">
      <w:pPr>
        <w:pStyle w:val="a3"/>
        <w:widowControl/>
        <w:numPr>
          <w:ilvl w:val="0"/>
          <w:numId w:val="6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病因治疗，铁剂治疗。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第四章 巨幼细胞贫血（授课）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掌握：巨幼细胞贫血的临床表现、实验室检查和治疗原则。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了解：叶酸与维生素B12的代谢，巨幼细胞贫血的发病机制。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6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概念、叶酸和维生素B12的代谢 叶酸和维生素B12的来源、吸收、贮存、排泄。</w:t>
      </w:r>
    </w:p>
    <w:p w:rsidR="006C724B" w:rsidRDefault="00F07AF1" w:rsidP="00594991">
      <w:pPr>
        <w:pStyle w:val="a3"/>
        <w:widowControl/>
        <w:numPr>
          <w:ilvl w:val="0"/>
          <w:numId w:val="6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病因和发病机制 摄入不足，需要量增加，吸收不良，利用障碍。</w:t>
      </w:r>
    </w:p>
    <w:p w:rsidR="006C724B" w:rsidRDefault="00F07AF1" w:rsidP="00594991">
      <w:pPr>
        <w:pStyle w:val="a3"/>
        <w:widowControl/>
        <w:numPr>
          <w:ilvl w:val="0"/>
          <w:numId w:val="6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血液系统表现，神经系统表现和精神症状，消化系统表现。</w:t>
      </w:r>
    </w:p>
    <w:p w:rsidR="006C724B" w:rsidRDefault="00F07AF1" w:rsidP="00594991">
      <w:pPr>
        <w:pStyle w:val="a3"/>
        <w:widowControl/>
        <w:numPr>
          <w:ilvl w:val="0"/>
          <w:numId w:val="6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血象、骨髓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，血清维生素B12、叶酸及红细胞叶酸含量测定，胃液分析等检查。</w:t>
      </w:r>
    </w:p>
    <w:p w:rsidR="006C724B" w:rsidRDefault="00F07AF1" w:rsidP="00594991">
      <w:pPr>
        <w:pStyle w:val="a3"/>
        <w:widowControl/>
        <w:numPr>
          <w:ilvl w:val="0"/>
          <w:numId w:val="6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w:t>
      </w:r>
    </w:p>
    <w:p w:rsidR="006C724B" w:rsidRDefault="00F07AF1" w:rsidP="00594991">
      <w:pPr>
        <w:pStyle w:val="a3"/>
        <w:widowControl/>
        <w:numPr>
          <w:ilvl w:val="0"/>
          <w:numId w:val="6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病因治疗，补充叶酸、维生素B12。</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第五章 再生障碍性贫血（授课）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掌握：再生障碍性贫血的临床表现、实验室检查、诊断和治疗。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了解：本病的发病机制、鉴别诊断。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6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概念、病因和发病机制 造血干、祖细胞缺陷、造血微环境异常和免疫异常。</w:t>
      </w:r>
    </w:p>
    <w:p w:rsidR="006C724B" w:rsidRDefault="00F07AF1" w:rsidP="00594991">
      <w:pPr>
        <w:pStyle w:val="a3"/>
        <w:widowControl/>
        <w:numPr>
          <w:ilvl w:val="0"/>
          <w:numId w:val="6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临床表现 贫血、感染、出血，重型再生障碍性贫血，非重型再生障碍性贫血。</w:t>
      </w:r>
    </w:p>
    <w:p w:rsidR="006C724B" w:rsidRDefault="00F07AF1" w:rsidP="00594991">
      <w:pPr>
        <w:pStyle w:val="a3"/>
        <w:widowControl/>
        <w:numPr>
          <w:ilvl w:val="0"/>
          <w:numId w:val="6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血象，骨髓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，发病机制检查。</w:t>
      </w:r>
    </w:p>
    <w:p w:rsidR="006C724B" w:rsidRDefault="00F07AF1" w:rsidP="00594991">
      <w:pPr>
        <w:pStyle w:val="a3"/>
        <w:widowControl/>
        <w:numPr>
          <w:ilvl w:val="0"/>
          <w:numId w:val="6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 再生障碍性贫血的诊断标准、分型诊断标准。</w:t>
      </w:r>
    </w:p>
    <w:p w:rsidR="006C724B" w:rsidRDefault="00F07AF1" w:rsidP="00594991">
      <w:pPr>
        <w:pStyle w:val="a3"/>
        <w:widowControl/>
        <w:numPr>
          <w:ilvl w:val="0"/>
          <w:numId w:val="6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纠正贫血、控制出血、感染，免疫抑制、促造血、干细胞移植。</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第六章 溶血性贫血</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概述（授课）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掌握：溶血性贫血的分类、临床表现、实验室检查和治疗。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了解：本病的发病机制、鉴别诊断。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6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概念、分类与发病机制 红细胞破坏寿命缩短，血红蛋白降解，骨髓中红系造血代偿性增生。</w:t>
      </w:r>
    </w:p>
    <w:p w:rsidR="006C724B" w:rsidRDefault="00F07AF1" w:rsidP="00594991">
      <w:pPr>
        <w:pStyle w:val="a3"/>
        <w:widowControl/>
        <w:numPr>
          <w:ilvl w:val="0"/>
          <w:numId w:val="6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溶血、疼痛、寒热、黄疸和肝脾大，周围循环衰竭、肾衰竭。</w:t>
      </w:r>
    </w:p>
    <w:p w:rsidR="006C724B" w:rsidRDefault="00F07AF1" w:rsidP="00594991">
      <w:pPr>
        <w:pStyle w:val="a3"/>
        <w:widowControl/>
        <w:numPr>
          <w:ilvl w:val="0"/>
          <w:numId w:val="6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血管内溶血的检查，骨髓代偿增生的检查，红细胞缺陷、寿命缩短的检查。</w:t>
      </w:r>
    </w:p>
    <w:p w:rsidR="006C724B" w:rsidRDefault="00F07AF1" w:rsidP="00594991">
      <w:pPr>
        <w:pStyle w:val="a3"/>
        <w:widowControl/>
        <w:numPr>
          <w:ilvl w:val="0"/>
          <w:numId w:val="6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诊断和鉴别诊断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治疗 去除病因，对症治疗。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遗传性球形红细胞增多症（自学）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第三节 红细胞葡萄糖-6-磷酸脱氢酶缺乏症（自学）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第四节 血红蛋白病（自学）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第五节 自身免疫性溶血性贫血（自学）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第六节 阵发性睡眠性血红蛋白尿（自学）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第七章 白细胞减少和粒细胞缺乏症（自学）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lastRenderedPageBreak/>
        <w:t>第八章 骨髓增生异常综合征（自学）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第九章 白血病（授课）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掌握：白血病的临床表现和实验室检查，急性白血病的分型、诊断及治疗。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了解：本病的病因、发病机制及免疫学、细胞形态学、分子生物学分型。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概 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概念、分类、病因及发病机制 病毒、电离辅射、化学因素、遗传因素及其他血液病。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急性白血病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概念与分类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急性淋巴细胞白血病：L1－L3型。急性非淋巴细胞白血病：M0－M7型。MICM 分型。</w:t>
      </w:r>
    </w:p>
    <w:p w:rsidR="006C724B" w:rsidRDefault="00F07AF1" w:rsidP="00594991">
      <w:pPr>
        <w:pStyle w:val="a3"/>
        <w:widowControl/>
        <w:numPr>
          <w:ilvl w:val="0"/>
          <w:numId w:val="65"/>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（1）起病急、高热、出血、贫血和衰竭，亦可缓慢。</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（2）骨髓造血功能受抑制表现：感染发热，进行性贫血，皮肤、粘膜、内脏出血。</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（3）白血病细胞增殖浸润表现：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淋巴结、肝、脾肿大，眼、口、皮肤、粘膜浸润，中枢神经系统白血病及睾丸浸润。</w:t>
      </w:r>
    </w:p>
    <w:p w:rsidR="006C724B" w:rsidRDefault="00F07AF1" w:rsidP="00594991">
      <w:pPr>
        <w:pStyle w:val="a3"/>
        <w:widowControl/>
        <w:numPr>
          <w:ilvl w:val="0"/>
          <w:numId w:val="66"/>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（1）血象：白细胞增多、正常或减少，血红蛋白、红细胞和血小板减少，可有原幼细胞。</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（2）骨髓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：增生极度活跃，白血病原始细胞占非红细胞30%以上，红细胞和巨核细胞系受抑，白血病细胞可呈“裂孔”现象，并有形态异常。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（3）细胞化学：过氧化物酶、苏丹黑、糖原和非特异性脂酶等染色。</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（4）免疫学检查：单克隆抗体白血病细胞免疫学标志，区别急淋、急非淋及急淋的T、B细胞类型。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（5）其它：染色体检查，</w:t>
      </w:r>
      <w:proofErr w:type="gramStart"/>
      <w:r>
        <w:rPr>
          <w:rFonts w:ascii="仿宋" w:eastAsia="仿宋" w:hAnsi="仿宋" w:cs="仿宋" w:hint="eastAsia"/>
          <w:color w:val="2F2F2F"/>
          <w:sz w:val="28"/>
          <w:szCs w:val="28"/>
          <w:shd w:val="clear" w:color="auto" w:fill="FFFFFF"/>
        </w:rPr>
        <w:t>粒单祖细胞培养</w:t>
      </w:r>
      <w:proofErr w:type="gramEnd"/>
      <w:r>
        <w:rPr>
          <w:rFonts w:ascii="仿宋" w:eastAsia="仿宋" w:hAnsi="仿宋" w:cs="仿宋" w:hint="eastAsia"/>
          <w:color w:val="2F2F2F"/>
          <w:sz w:val="28"/>
          <w:szCs w:val="28"/>
          <w:shd w:val="clear" w:color="auto" w:fill="FFFFFF"/>
        </w:rPr>
        <w:t>，血液生化如DIC检查等。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（1）根据临床表现、血髓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、化学染色和免疫学检查诊断，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（2）与骨髓增生异常综合征、传染性单核细胞增多症、重症细菌性感染等引起的白细胞异常、再生障碍性贫血、巨幼细胞性贫血鉴别。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（1）化学治疗：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治疗策略：周期非特异药物和特异药物联合应用，诱导缓解和缓解后治疗两个阶段。</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化疗方案：急非淋白血病常用DA方案和HA方案，急淋白血病用VP、VDP或VLDP方案。</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（2）支持治疗：感染、出血的防治，纠正贫血及尿酸性肾病的防治等。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（3）骨髓移植：同种异基因骨髓移植，自身骨髓移植，外周血造血干细胞移植，脐血移植等。</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 xml:space="preserve">第三节 </w:t>
      </w:r>
      <w:proofErr w:type="gramStart"/>
      <w:r>
        <w:rPr>
          <w:rFonts w:ascii="仿宋" w:eastAsia="仿宋" w:hAnsi="仿宋" w:cs="仿宋" w:hint="eastAsia"/>
          <w:color w:val="2F2F2F"/>
          <w:sz w:val="28"/>
          <w:szCs w:val="28"/>
          <w:shd w:val="clear" w:color="auto" w:fill="FFFFFF"/>
        </w:rPr>
        <w:t>慢性髓系白血病</w:t>
      </w:r>
      <w:proofErr w:type="gramEnd"/>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1. 概念</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临床表现 代谢亢进、肝脾肿大、胸骨压痛和白细胞淤滞等，分慢性期、加速期、急性变。</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实验室检查 白细胞数增高、NAP减低及骨髓增生极度活跃。</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依病史、血象、骨髓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及Ph染色体确诊，与其他原因脾大、类白细胞反应及骨髓纤维化鉴别。</w:t>
      </w:r>
    </w:p>
    <w:p w:rsidR="006C724B" w:rsidRDefault="00F07AF1" w:rsidP="00594991">
      <w:pPr>
        <w:pStyle w:val="a3"/>
        <w:widowControl/>
        <w:numPr>
          <w:ilvl w:val="0"/>
          <w:numId w:val="6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治疗 支持治疗、化学治疗、慢粒急变的治疗。</w:t>
      </w:r>
    </w:p>
    <w:p w:rsidR="006C724B" w:rsidRDefault="00F07AF1" w:rsidP="00594991">
      <w:pPr>
        <w:pStyle w:val="a3"/>
        <w:widowControl/>
        <w:numPr>
          <w:ilvl w:val="0"/>
          <w:numId w:val="2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慢性淋巴细胞白血病</w:t>
      </w:r>
    </w:p>
    <w:p w:rsidR="006C724B" w:rsidRDefault="00F07AF1" w:rsidP="00594991">
      <w:pPr>
        <w:pStyle w:val="a3"/>
        <w:widowControl/>
        <w:numPr>
          <w:ilvl w:val="0"/>
          <w:numId w:val="6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w:t>
      </w:r>
    </w:p>
    <w:p w:rsidR="006C724B" w:rsidRDefault="00F07AF1" w:rsidP="00594991">
      <w:pPr>
        <w:pStyle w:val="a3"/>
        <w:widowControl/>
        <w:numPr>
          <w:ilvl w:val="0"/>
          <w:numId w:val="6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起病缓慢，多无自觉症状。</w:t>
      </w:r>
    </w:p>
    <w:p w:rsidR="006C724B" w:rsidRDefault="00F07AF1" w:rsidP="00594991">
      <w:pPr>
        <w:pStyle w:val="a3"/>
        <w:widowControl/>
        <w:numPr>
          <w:ilvl w:val="0"/>
          <w:numId w:val="6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以淋巴细胞持续增多为主要特征。</w:t>
      </w:r>
    </w:p>
    <w:p w:rsidR="006C724B" w:rsidRDefault="00F07AF1" w:rsidP="00594991">
      <w:pPr>
        <w:pStyle w:val="a3"/>
        <w:widowControl/>
        <w:numPr>
          <w:ilvl w:val="0"/>
          <w:numId w:val="68"/>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依病史、血象、骨髓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确诊，与其他病毒感染及其他白血病鉴别。</w:t>
      </w:r>
    </w:p>
    <w:p w:rsidR="006C724B" w:rsidRDefault="00F07AF1" w:rsidP="00594991">
      <w:pPr>
        <w:pStyle w:val="a3"/>
        <w:widowControl/>
        <w:numPr>
          <w:ilvl w:val="0"/>
          <w:numId w:val="6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治疗 依据临床分期、症状和疾病活动情况而定。</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第十章 淋巴瘤（授课）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掌握：淋巴瘤的及临床分期诊断及治疗。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6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概念、病因和发病机制 与病毒感染、免疫低下有关。</w:t>
      </w:r>
    </w:p>
    <w:p w:rsidR="006C724B" w:rsidRDefault="00F07AF1" w:rsidP="00594991">
      <w:pPr>
        <w:pStyle w:val="a3"/>
        <w:widowControl/>
        <w:numPr>
          <w:ilvl w:val="0"/>
          <w:numId w:val="69"/>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病理及分类 霍奇金淋巴瘤，非霍奇金淋巴瘤。</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临床表现 霍奇金淋巴瘤：青少儿，慢性无痛淋巴结肿大，压迫症状，发热。非霍奇金淋巴瘤：年龄大，淋巴结肿大扩散快，发热明显首发。</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实验室检查 血象、骨髓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、影像学、病理学检查。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5. 诊断及鉴别诊断 临床表现加实验室检查，临床分为4期。</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6. 治疗 化疗、放疗、免疫治疗、骨髓或造血干细胞移植。</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霍奇金淋巴瘤</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非霍奇金淋巴瘤</w:t>
      </w:r>
    </w:p>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lastRenderedPageBreak/>
        <w:t>第十一章 浆细胞病（自学）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意义未明的单克隆免疫球蛋白血症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多发性骨髓瘤</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第十二章 骨髓增生性疾病（自学）</w:t>
      </w:r>
      <w:r>
        <w:rPr>
          <w:rFonts w:ascii="仿宋" w:eastAsia="仿宋" w:hAnsi="仿宋" w:cs="仿宋" w:hint="eastAsia"/>
          <w:color w:val="2F2F2F"/>
          <w:sz w:val="28"/>
          <w:szCs w:val="28"/>
          <w:shd w:val="clear" w:color="auto" w:fill="FFFFFF"/>
        </w:rPr>
        <w:t xml:space="preserve">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真性红细胞增多症 原发性血小板增多症 原发性骨髓纤维化</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第十三章 脾功能亢进（自学）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第十四章 出血性疾病概述（自学）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第十五章 紫癜性疾病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过敏性紫癜（授课）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掌握：过敏性紫癜的临床表现、分型和治疗原则。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了解：本病的病因、实验室检查。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7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概念、病因 感染、食物、药物、其他。</w:t>
      </w:r>
    </w:p>
    <w:p w:rsidR="006C724B" w:rsidRDefault="00F07AF1" w:rsidP="00594991">
      <w:pPr>
        <w:pStyle w:val="a3"/>
        <w:widowControl/>
        <w:numPr>
          <w:ilvl w:val="0"/>
          <w:numId w:val="7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临床表现 单纯皮肤紫癜型、腹型、关节型、肾型、混合型。</w:t>
      </w:r>
    </w:p>
    <w:p w:rsidR="006C724B" w:rsidRDefault="00F07AF1" w:rsidP="00594991">
      <w:pPr>
        <w:pStyle w:val="a3"/>
        <w:widowControl/>
        <w:numPr>
          <w:ilvl w:val="0"/>
          <w:numId w:val="7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实验室检查 血小板计数、功能及凝血相关检查正常。</w:t>
      </w:r>
    </w:p>
    <w:p w:rsidR="006C724B" w:rsidRDefault="00F07AF1" w:rsidP="00594991">
      <w:pPr>
        <w:pStyle w:val="a3"/>
        <w:widowControl/>
        <w:numPr>
          <w:ilvl w:val="0"/>
          <w:numId w:val="7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诊断及鉴别诊断 上感史、临床表现、血化验、除外他因所致可确诊。皮肤型与血小板减少性紫癜，肾型与肾炎，关节型与风湿性关节炎鉴别。</w:t>
      </w:r>
    </w:p>
    <w:p w:rsidR="006C724B" w:rsidRDefault="00F07AF1" w:rsidP="00594991">
      <w:pPr>
        <w:pStyle w:val="a3"/>
        <w:widowControl/>
        <w:numPr>
          <w:ilvl w:val="0"/>
          <w:numId w:val="70"/>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治疗 抗组胺药物、肾上腺皮质激素、免疫抑制剂。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特发性血小板减少性紫癜（授课）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掌握：特发性血小板减少性紫癜的临床表现、实验室检查及治疗。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了解：本病病因和发病机制。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71"/>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概念、病因及发病机制 感染、免疫、肝脾、遗传。</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2. 临床表现 以出血为主，急性型和慢性型的不同表现。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3. 实验室检查 血小板计数减少、相关抗体阳性，骨髓</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表现。</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4. 诊断及鉴别诊断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分急性型与慢性型。与过敏性紫癜、再障、MDS、DIC、脾</w:t>
      </w:r>
      <w:proofErr w:type="gramStart"/>
      <w:r>
        <w:rPr>
          <w:rFonts w:ascii="仿宋" w:eastAsia="仿宋" w:hAnsi="仿宋" w:cs="仿宋" w:hint="eastAsia"/>
          <w:color w:val="2F2F2F"/>
          <w:sz w:val="28"/>
          <w:szCs w:val="28"/>
          <w:shd w:val="clear" w:color="auto" w:fill="FFFFFF"/>
        </w:rPr>
        <w:t>亢</w:t>
      </w:r>
      <w:proofErr w:type="gramEnd"/>
      <w:r>
        <w:rPr>
          <w:rFonts w:ascii="仿宋" w:eastAsia="仿宋" w:hAnsi="仿宋" w:cs="仿宋" w:hint="eastAsia"/>
          <w:color w:val="2F2F2F"/>
          <w:sz w:val="28"/>
          <w:szCs w:val="28"/>
          <w:shd w:val="clear" w:color="auto" w:fill="FFFFFF"/>
        </w:rPr>
        <w:t>、血栓性血小板减少性紫癜鉴别。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治疗 首选肾上腺皮质激素，脾切除，免疫抑制剂，联合化疗。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血栓性血小板减少性紫癜（自学）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第十六章 凝血障碍性疾病（自学）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第一节 血友病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第二节 血管性血友病</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第十七章 弥散性血管内凝血 （自学）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b/>
          <w:bCs/>
          <w:color w:val="2F2F2F"/>
          <w:sz w:val="28"/>
          <w:szCs w:val="28"/>
          <w:shd w:val="clear" w:color="auto" w:fill="FFFFFF"/>
        </w:rPr>
        <w:t>第十八章 血栓性疾病（自学）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第十九章 输血及输血反应（授课）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掌握：成分输血，输血的适应证，输血程序和常见输血反应。</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了解：血源分类和输血方式。</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7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输血种类：按血源分自体、异体输血，按血液成分</w:t>
      </w:r>
      <w:proofErr w:type="gramStart"/>
      <w:r>
        <w:rPr>
          <w:rFonts w:ascii="仿宋" w:eastAsia="仿宋" w:hAnsi="仿宋" w:cs="仿宋" w:hint="eastAsia"/>
          <w:color w:val="2F2F2F"/>
          <w:sz w:val="28"/>
          <w:szCs w:val="28"/>
          <w:shd w:val="clear" w:color="auto" w:fill="FFFFFF"/>
        </w:rPr>
        <w:t>分</w:t>
      </w:r>
      <w:proofErr w:type="gramEnd"/>
      <w:r>
        <w:rPr>
          <w:rFonts w:ascii="仿宋" w:eastAsia="仿宋" w:hAnsi="仿宋" w:cs="仿宋" w:hint="eastAsia"/>
          <w:color w:val="2F2F2F"/>
          <w:sz w:val="28"/>
          <w:szCs w:val="28"/>
          <w:shd w:val="clear" w:color="auto" w:fill="FFFFFF"/>
        </w:rPr>
        <w:t>输全血、成分输血，按输血方式分加压、加氧、常规和置换输血。</w:t>
      </w:r>
    </w:p>
    <w:p w:rsidR="006C724B" w:rsidRDefault="00F07AF1" w:rsidP="00594991">
      <w:pPr>
        <w:pStyle w:val="a3"/>
        <w:widowControl/>
        <w:numPr>
          <w:ilvl w:val="0"/>
          <w:numId w:val="7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输血程序 申请输血、供血、核血、输血、输血后评估。</w:t>
      </w:r>
    </w:p>
    <w:p w:rsidR="006C724B" w:rsidRDefault="00F07AF1" w:rsidP="00594991">
      <w:pPr>
        <w:pStyle w:val="a3"/>
        <w:widowControl/>
        <w:numPr>
          <w:ilvl w:val="0"/>
          <w:numId w:val="7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输血的适应证 替代治疗，免疫治疗，置换治疗，移植治疗</w:t>
      </w:r>
    </w:p>
    <w:p w:rsidR="006C724B" w:rsidRDefault="00F07AF1" w:rsidP="00594991">
      <w:pPr>
        <w:pStyle w:val="a3"/>
        <w:widowControl/>
        <w:numPr>
          <w:ilvl w:val="0"/>
          <w:numId w:val="72"/>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输血的不良反应 溶血性不良反应：急性、慢性，非溶血性不良反应：发热、过敏、传播疾病。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第二十章 造血干细胞移植（授课）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掌握：造血干细胞的分类、来源与移植的主要适应证。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了解：移植的配型、预处理方案、植活证据及并发症。</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7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概念、造血干细胞移植分类 异体、自体HSCT，骨髓、外周和脐血移植。</w:t>
      </w:r>
    </w:p>
    <w:p w:rsidR="006C724B" w:rsidRDefault="00F07AF1" w:rsidP="00594991">
      <w:pPr>
        <w:pStyle w:val="a3"/>
        <w:widowControl/>
        <w:numPr>
          <w:ilvl w:val="0"/>
          <w:numId w:val="7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人类白细胞抗原配型及供体选择</w:t>
      </w:r>
    </w:p>
    <w:p w:rsidR="006C724B" w:rsidRDefault="00F07AF1" w:rsidP="00594991">
      <w:pPr>
        <w:pStyle w:val="a3"/>
        <w:widowControl/>
        <w:numPr>
          <w:ilvl w:val="0"/>
          <w:numId w:val="7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造血细胞的来源 骨髓、外周、脐血。</w:t>
      </w:r>
    </w:p>
    <w:p w:rsidR="006C724B" w:rsidRDefault="00F07AF1" w:rsidP="00594991">
      <w:pPr>
        <w:pStyle w:val="a3"/>
        <w:widowControl/>
        <w:numPr>
          <w:ilvl w:val="0"/>
          <w:numId w:val="73"/>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预处理方案，植活证据及成分输血，主要适应证。</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5、并发症 化学治疗早期毒性、晚期并发症，移植后复发。</w:t>
      </w:r>
    </w:p>
    <w:p w:rsidR="006C724B" w:rsidRPr="00F07AF1" w:rsidRDefault="00F07AF1" w:rsidP="00F07AF1">
      <w:pPr>
        <w:spacing w:line="500" w:lineRule="exact"/>
        <w:jc w:val="center"/>
        <w:rPr>
          <w:rFonts w:ascii="仿宋" w:eastAsia="仿宋" w:hAnsi="仿宋" w:cs="仿宋"/>
          <w:color w:val="2F2F2F"/>
          <w:sz w:val="24"/>
          <w:shd w:val="clear" w:color="auto" w:fill="FFFFFF"/>
        </w:rPr>
      </w:pPr>
      <w:r w:rsidRPr="00F07AF1">
        <w:rPr>
          <w:rFonts w:ascii="仿宋" w:eastAsia="仿宋" w:hAnsi="仿宋" w:cs="仿宋" w:hint="eastAsia"/>
          <w:b/>
          <w:sz w:val="24"/>
        </w:rPr>
        <w:t>第六篇  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823"/>
        <w:gridCol w:w="888"/>
        <w:gridCol w:w="1530"/>
        <w:gridCol w:w="899"/>
      </w:tblGrid>
      <w:tr w:rsidR="006C724B" w:rsidTr="00F07AF1">
        <w:trPr>
          <w:trHeight w:val="446"/>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351"/>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82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530"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综合大作业</w:t>
            </w:r>
          </w:p>
        </w:tc>
        <w:tc>
          <w:tcPr>
            <w:tcW w:w="89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9.2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16.1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16.2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19</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20</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23" w:type="dxa"/>
            <w:vAlign w:val="center"/>
          </w:tcPr>
          <w:p w:rsidR="006C724B" w:rsidRPr="00F07AF1" w:rsidRDefault="006C724B" w:rsidP="00F07AF1">
            <w:pPr>
              <w:spacing w:line="500" w:lineRule="exact"/>
              <w:jc w:val="center"/>
              <w:rPr>
                <w:rFonts w:ascii="仿宋" w:eastAsia="仿宋" w:hAnsi="仿宋" w:cs="仿宋"/>
                <w:szCs w:val="21"/>
              </w:rPr>
            </w:pPr>
          </w:p>
        </w:tc>
        <w:tc>
          <w:tcPr>
            <w:tcW w:w="888" w:type="dxa"/>
            <w:vAlign w:val="center"/>
          </w:tcPr>
          <w:p w:rsidR="006C724B" w:rsidRPr="00F07AF1" w:rsidRDefault="006C724B" w:rsidP="00F07AF1">
            <w:pPr>
              <w:spacing w:line="500" w:lineRule="exact"/>
              <w:jc w:val="center"/>
              <w:rPr>
                <w:rFonts w:ascii="仿宋" w:eastAsia="仿宋" w:hAnsi="仿宋" w:cs="仿宋"/>
                <w:szCs w:val="21"/>
              </w:rPr>
            </w:pPr>
          </w:p>
        </w:tc>
        <w:tc>
          <w:tcPr>
            <w:tcW w:w="1530" w:type="dxa"/>
            <w:vAlign w:val="center"/>
          </w:tcPr>
          <w:p w:rsidR="006C724B" w:rsidRPr="00F07AF1" w:rsidRDefault="006C724B" w:rsidP="00F07AF1">
            <w:pPr>
              <w:spacing w:line="500" w:lineRule="exact"/>
              <w:jc w:val="center"/>
              <w:rPr>
                <w:rFonts w:ascii="仿宋" w:eastAsia="仿宋" w:hAnsi="仿宋" w:cs="仿宋"/>
                <w:szCs w:val="21"/>
              </w:rPr>
            </w:pPr>
          </w:p>
        </w:tc>
        <w:tc>
          <w:tcPr>
            <w:tcW w:w="899" w:type="dxa"/>
            <w:vAlign w:val="center"/>
          </w:tcPr>
          <w:p w:rsidR="006C724B" w:rsidRPr="00F07AF1" w:rsidRDefault="006C724B" w:rsidP="00F07AF1">
            <w:pPr>
              <w:spacing w:line="500" w:lineRule="exact"/>
              <w:jc w:val="center"/>
              <w:rPr>
                <w:rFonts w:ascii="仿宋" w:eastAsia="仿宋" w:hAnsi="仿宋" w:cs="仿宋"/>
                <w:szCs w:val="21"/>
              </w:rPr>
            </w:pPr>
          </w:p>
        </w:tc>
      </w:tr>
    </w:tbl>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第七篇  内分泌系统和营养代谢性疾病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第一章 总 论（授课）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目标要求</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掌握：内分泌系统疾病诊断原则和实验室资料。</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lastRenderedPageBreak/>
        <w:t>了解：本类疾病的概念和功能疾病的防治。</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教学内容</w:t>
      </w:r>
    </w:p>
    <w:p w:rsidR="006C724B" w:rsidRDefault="00F07AF1" w:rsidP="00594991">
      <w:pPr>
        <w:pStyle w:val="a3"/>
        <w:widowControl/>
        <w:numPr>
          <w:ilvl w:val="0"/>
          <w:numId w:val="74"/>
        </w:numPr>
        <w:shd w:val="clear" w:color="auto" w:fill="FFFFFF"/>
        <w:spacing w:beforeAutospacing="0" w:afterAutospacing="0" w:line="500" w:lineRule="exact"/>
        <w:rPr>
          <w:rFonts w:ascii="仿宋" w:eastAsia="仿宋" w:hAnsi="仿宋" w:cs="仿宋"/>
          <w:color w:val="2F2F2F"/>
          <w:sz w:val="28"/>
          <w:szCs w:val="28"/>
        </w:rPr>
      </w:pPr>
      <w:r>
        <w:rPr>
          <w:rFonts w:ascii="仿宋" w:eastAsia="仿宋" w:hAnsi="仿宋" w:cs="仿宋" w:hint="eastAsia"/>
          <w:color w:val="2F2F2F"/>
          <w:sz w:val="28"/>
          <w:szCs w:val="28"/>
          <w:shd w:val="clear" w:color="auto" w:fill="FFFFFF"/>
        </w:rPr>
        <w:t>概述： 激素分类与生化</w:t>
      </w:r>
    </w:p>
    <w:p w:rsidR="006C724B" w:rsidRDefault="00F07AF1" w:rsidP="00594991">
      <w:pPr>
        <w:pStyle w:val="a3"/>
        <w:widowControl/>
        <w:numPr>
          <w:ilvl w:val="0"/>
          <w:numId w:val="74"/>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内分泌系统调节：神经系统和内分泌系统的相互调节，内分泌系统的反馈调节，免疫系统和内分泌功能。</w:t>
      </w:r>
    </w:p>
    <w:p w:rsidR="006C724B" w:rsidRDefault="00F07AF1" w:rsidP="00594991">
      <w:pPr>
        <w:pStyle w:val="a3"/>
        <w:widowControl/>
        <w:numPr>
          <w:ilvl w:val="0"/>
          <w:numId w:val="74"/>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诊断原则 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（1）完整诊断：功能诊断，病理诊断，病因诊断。 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（2）诊断依据：临床表现，实验室检查，内分泌功能测定，影像学，放射性核素，病理检查。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4. 防治原则 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功能亢进者应以手术、放疗和化疗等为主，功能减退者以激素替代治疗和病因治疗为主。 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第一节 内分泌系统疾病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第二节 营养、代谢性疾病 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第二章  垂体瘤（自学） 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第三章  巨人症和肢端肥大症（自学）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第四章  腺垂体功能减退症（自学） 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第五章  生长激素缺乏性侏儒症（自学） 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第六章  尿崩症（自学）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第七章  抗利尿激素分泌失调综合征（自学） 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第八章  甲状腺肿（自学） 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第九章  甲状腺功能亢进症 （授课）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教学时数：1.5学时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Graves病 目标要求 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掌握：弥漫性甲状腺肿伴甲亢的临床表现、特殊临床表现、各项甲状腺激素的意义，治疗。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了解：Graves病的病因、机制、病理、鉴别、手术及放射治疗。 教学内容 </w:t>
      </w:r>
    </w:p>
    <w:p w:rsidR="006C724B" w:rsidRDefault="00F07AF1" w:rsidP="00594991">
      <w:pPr>
        <w:pStyle w:val="a3"/>
        <w:widowControl/>
        <w:numPr>
          <w:ilvl w:val="0"/>
          <w:numId w:val="7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Graves病的概念、病因、机制、病理。</w:t>
      </w:r>
    </w:p>
    <w:p w:rsidR="006C724B" w:rsidRDefault="00F07AF1" w:rsidP="00594991">
      <w:pPr>
        <w:pStyle w:val="a3"/>
        <w:widowControl/>
        <w:numPr>
          <w:ilvl w:val="0"/>
          <w:numId w:val="7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临床表现 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（1）甲状腺毒症表现：高代谢综合征，精神神经、心血管、消化、肌肉骨骼、生殖、内分泌及造血系统的表现。甲状腺肿。眼征的表现、单纯性与浸润性突眼比较。 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（2）特殊类型：甲状腺危象、甲亢性心脏病，淡漠型、亚临床型、妊娠期甲亢及胫前粘液性水肿、Graves眼病、T3型甲亢。</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3. 实验室检查及其它检查</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TT3、TT4、FT3、FT4和TSH的测定，TRH兴奋试验，甲状腺摄碘率测定、TSH受体抗体、TSH受体刺激抗体、影像学检查。 </w:t>
      </w:r>
    </w:p>
    <w:p w:rsidR="006C724B" w:rsidRDefault="00F07AF1" w:rsidP="00594991">
      <w:pPr>
        <w:pStyle w:val="a3"/>
        <w:widowControl/>
        <w:numPr>
          <w:ilvl w:val="0"/>
          <w:numId w:val="7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诊断  诊断的程序，甲状腺功能亢进症的诊断，GD的诊断。</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2. 鉴别诊断 甲状腺毒症原因的鉴别、甲亢的病因鉴别。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3. 治疗 131 （1）一般治疗：药物（ATD）、手术、放射性 I 治疗的适应证、禁忌证和并发症、不良反 应。 （2）甲状腺危象、甲亢性突眼、甲亢性心脏病和妊娠期甲亢的治疗。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第十章 甲状腺功能减退症（自学）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第十一章 甲状腺炎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第一节 亚急性甲状腺炎（授课）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目标要求 掌握：亚急性甲状腺炎的临床表现、实验室检查、诊断、鉴别诊断和治疗。 了解：本病的病因、发病机制和病理。</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7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概述、病因 与病毒感染有关。 </w:t>
      </w:r>
    </w:p>
    <w:p w:rsidR="006C724B" w:rsidRDefault="00F07AF1" w:rsidP="00594991">
      <w:pPr>
        <w:pStyle w:val="a3"/>
        <w:widowControl/>
        <w:numPr>
          <w:ilvl w:val="0"/>
          <w:numId w:val="7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病理。 </w:t>
      </w:r>
    </w:p>
    <w:p w:rsidR="006C724B" w:rsidRDefault="00F07AF1" w:rsidP="00594991">
      <w:pPr>
        <w:pStyle w:val="a3"/>
        <w:widowControl/>
        <w:numPr>
          <w:ilvl w:val="0"/>
          <w:numId w:val="7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临床表现 病毒感染症状，甲状腺区疼痛，全身症状。 </w:t>
      </w:r>
    </w:p>
    <w:p w:rsidR="006C724B" w:rsidRDefault="00F07AF1" w:rsidP="00594991">
      <w:pPr>
        <w:pStyle w:val="a3"/>
        <w:widowControl/>
        <w:numPr>
          <w:ilvl w:val="0"/>
          <w:numId w:val="7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 xml:space="preserve">实验室检查 摄碘率与 T3 T4 分离。 </w:t>
      </w:r>
    </w:p>
    <w:p w:rsidR="006C724B" w:rsidRDefault="00F07AF1" w:rsidP="00594991">
      <w:pPr>
        <w:pStyle w:val="a3"/>
        <w:widowControl/>
        <w:numPr>
          <w:ilvl w:val="0"/>
          <w:numId w:val="7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 主要为临床表现和实验室检查。 </w:t>
      </w:r>
    </w:p>
    <w:p w:rsidR="006C724B" w:rsidRDefault="00F07AF1" w:rsidP="00594991">
      <w:pPr>
        <w:pStyle w:val="a3"/>
        <w:widowControl/>
        <w:numPr>
          <w:ilvl w:val="0"/>
          <w:numId w:val="7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鉴别诊断 与桥本甲状腺炎、Graves 病鉴别。 </w:t>
      </w:r>
    </w:p>
    <w:p w:rsidR="006C724B" w:rsidRDefault="00F07AF1" w:rsidP="00594991">
      <w:pPr>
        <w:pStyle w:val="a3"/>
        <w:widowControl/>
        <w:numPr>
          <w:ilvl w:val="0"/>
          <w:numId w:val="7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治疗 口服非</w:t>
      </w:r>
      <w:proofErr w:type="gramStart"/>
      <w:r>
        <w:rPr>
          <w:rFonts w:ascii="仿宋" w:eastAsia="仿宋" w:hAnsi="仿宋" w:cs="仿宋" w:hint="eastAsia"/>
          <w:color w:val="2F2F2F"/>
          <w:sz w:val="28"/>
          <w:szCs w:val="28"/>
          <w:shd w:val="clear" w:color="auto" w:fill="FFFFFF"/>
        </w:rPr>
        <w:t>甾</w:t>
      </w:r>
      <w:proofErr w:type="gramEnd"/>
      <w:r>
        <w:rPr>
          <w:rFonts w:ascii="仿宋" w:eastAsia="仿宋" w:hAnsi="仿宋" w:cs="仿宋" w:hint="eastAsia"/>
          <w:color w:val="2F2F2F"/>
          <w:sz w:val="28"/>
          <w:szCs w:val="28"/>
          <w:shd w:val="clear" w:color="auto" w:fill="FFFFFF"/>
        </w:rPr>
        <w:t>体抗炎药、糖皮质激素及普</w:t>
      </w:r>
      <w:proofErr w:type="gramStart"/>
      <w:r>
        <w:rPr>
          <w:rFonts w:ascii="仿宋" w:eastAsia="仿宋" w:hAnsi="仿宋" w:cs="仿宋" w:hint="eastAsia"/>
          <w:color w:val="2F2F2F"/>
          <w:sz w:val="28"/>
          <w:szCs w:val="28"/>
          <w:shd w:val="clear" w:color="auto" w:fill="FFFFFF"/>
        </w:rPr>
        <w:t>萘洛</w:t>
      </w:r>
      <w:proofErr w:type="gramEnd"/>
      <w:r>
        <w:rPr>
          <w:rFonts w:ascii="仿宋" w:eastAsia="仿宋" w:hAnsi="仿宋" w:cs="仿宋" w:hint="eastAsia"/>
          <w:color w:val="2F2F2F"/>
          <w:sz w:val="28"/>
          <w:szCs w:val="28"/>
          <w:shd w:val="clear" w:color="auto" w:fill="FFFFFF"/>
        </w:rPr>
        <w:t xml:space="preserve">尔。 </w:t>
      </w:r>
    </w:p>
    <w:p w:rsidR="006C724B" w:rsidRDefault="00F07AF1" w:rsidP="00594991">
      <w:pPr>
        <w:pStyle w:val="a3"/>
        <w:widowControl/>
        <w:numPr>
          <w:ilvl w:val="0"/>
          <w:numId w:val="7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自身免疫甲状腺炎（授课）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掌握：自身免疫性甲状腺炎的临床表现、实验室检查、诊断、鉴别诊断和治疗。 了解：本病的病因、发病机制和病理。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7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概述、病因机制与病理 。与自身免疫有关。 </w:t>
      </w:r>
    </w:p>
    <w:p w:rsidR="006C724B" w:rsidRDefault="00F07AF1" w:rsidP="00594991">
      <w:pPr>
        <w:pStyle w:val="a3"/>
        <w:widowControl/>
        <w:numPr>
          <w:ilvl w:val="0"/>
          <w:numId w:val="7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临床表现 甲状腺肿大，质较硬，伴有结节，</w:t>
      </w:r>
      <w:proofErr w:type="gramStart"/>
      <w:r>
        <w:rPr>
          <w:rFonts w:ascii="仿宋" w:eastAsia="仿宋" w:hAnsi="仿宋" w:cs="仿宋" w:hint="eastAsia"/>
          <w:color w:val="2F2F2F"/>
          <w:sz w:val="28"/>
          <w:szCs w:val="28"/>
          <w:shd w:val="clear" w:color="auto" w:fill="FFFFFF"/>
        </w:rPr>
        <w:t>多数伴甲减</w:t>
      </w:r>
      <w:proofErr w:type="gramEnd"/>
      <w:r>
        <w:rPr>
          <w:rFonts w:ascii="仿宋" w:eastAsia="仿宋" w:hAnsi="仿宋" w:cs="仿宋" w:hint="eastAsia"/>
          <w:color w:val="2F2F2F"/>
          <w:sz w:val="28"/>
          <w:szCs w:val="28"/>
          <w:shd w:val="clear" w:color="auto" w:fill="FFFFFF"/>
        </w:rPr>
        <w:t xml:space="preserve">。 </w:t>
      </w:r>
    </w:p>
    <w:p w:rsidR="006C724B" w:rsidRDefault="00F07AF1" w:rsidP="00594991">
      <w:pPr>
        <w:pStyle w:val="a3"/>
        <w:widowControl/>
        <w:numPr>
          <w:ilvl w:val="0"/>
          <w:numId w:val="7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实验室检查 TGAb、TPOAb 阳性，</w:t>
      </w:r>
      <w:proofErr w:type="gramStart"/>
      <w:r>
        <w:rPr>
          <w:rFonts w:ascii="仿宋" w:eastAsia="仿宋" w:hAnsi="仿宋" w:cs="仿宋" w:hint="eastAsia"/>
          <w:color w:val="2F2F2F"/>
          <w:sz w:val="28"/>
          <w:szCs w:val="28"/>
          <w:shd w:val="clear" w:color="auto" w:fill="FFFFFF"/>
        </w:rPr>
        <w:t>甲功为</w:t>
      </w:r>
      <w:proofErr w:type="gramEnd"/>
      <w:r>
        <w:rPr>
          <w:rFonts w:ascii="仿宋" w:eastAsia="仿宋" w:hAnsi="仿宋" w:cs="仿宋" w:hint="eastAsia"/>
          <w:color w:val="2F2F2F"/>
          <w:sz w:val="28"/>
          <w:szCs w:val="28"/>
          <w:shd w:val="clear" w:color="auto" w:fill="FFFFFF"/>
        </w:rPr>
        <w:t>甲亢、甲减或正常，甲状腺细针穿刺</w:t>
      </w:r>
      <w:proofErr w:type="gramStart"/>
      <w:r>
        <w:rPr>
          <w:rFonts w:ascii="仿宋" w:eastAsia="仿宋" w:hAnsi="仿宋" w:cs="仿宋" w:hint="eastAsia"/>
          <w:color w:val="2F2F2F"/>
          <w:sz w:val="28"/>
          <w:szCs w:val="28"/>
          <w:shd w:val="clear" w:color="auto" w:fill="FFFFFF"/>
        </w:rPr>
        <w:t>细胞学检</w:t>
      </w:r>
      <w:proofErr w:type="gramEnd"/>
      <w:r>
        <w:rPr>
          <w:rFonts w:ascii="仿宋" w:eastAsia="仿宋" w:hAnsi="仿宋" w:cs="仿宋" w:hint="eastAsia"/>
          <w:color w:val="2F2F2F"/>
          <w:sz w:val="28"/>
          <w:szCs w:val="28"/>
          <w:shd w:val="clear" w:color="auto" w:fill="FFFFFF"/>
        </w:rPr>
        <w:t xml:space="preserve"> 查。 </w:t>
      </w:r>
    </w:p>
    <w:p w:rsidR="006C724B" w:rsidRDefault="00F07AF1" w:rsidP="00594991">
      <w:pPr>
        <w:pStyle w:val="a3"/>
        <w:widowControl/>
        <w:numPr>
          <w:ilvl w:val="0"/>
          <w:numId w:val="7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诊断与鉴别诊断 临床表现加实验室检查确诊。与亚急性甲状腺炎、甲状腺癌鉴别。 </w:t>
      </w:r>
    </w:p>
    <w:p w:rsidR="006C724B" w:rsidRDefault="00F07AF1" w:rsidP="00594991">
      <w:pPr>
        <w:pStyle w:val="a3"/>
        <w:widowControl/>
        <w:numPr>
          <w:ilvl w:val="0"/>
          <w:numId w:val="7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治疗 左甲状腺素、糖皮质激素、手术治疗。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第十二章 甲状腺结节与分化型甲状腺癌 （自学）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第十三章 Cushing 综合征（授课）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掌握：Cushing 综合征的临床特征和治疗方法。 了解：本病的概念、主要病因。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8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概念、病因。 </w:t>
      </w:r>
    </w:p>
    <w:p w:rsidR="006C724B" w:rsidRDefault="00F07AF1" w:rsidP="00594991">
      <w:pPr>
        <w:pStyle w:val="a3"/>
        <w:widowControl/>
        <w:numPr>
          <w:ilvl w:val="0"/>
          <w:numId w:val="8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临床表现 向心性肥胖、满月脸、多血质，全身、神经、心血管表现、皮肤表现，代谢障碍，抗感染力 降低、性功能障碍。 </w:t>
      </w:r>
    </w:p>
    <w:p w:rsidR="006C724B" w:rsidRDefault="00F07AF1" w:rsidP="00594991">
      <w:pPr>
        <w:pStyle w:val="a3"/>
        <w:widowControl/>
        <w:numPr>
          <w:ilvl w:val="0"/>
          <w:numId w:val="8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各种类型的病因及临床特点。 </w:t>
      </w:r>
    </w:p>
    <w:p w:rsidR="006C724B" w:rsidRDefault="00F07AF1" w:rsidP="00594991">
      <w:pPr>
        <w:pStyle w:val="a3"/>
        <w:widowControl/>
        <w:numPr>
          <w:ilvl w:val="0"/>
          <w:numId w:val="8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 xml:space="preserve">诊断与鉴别诊断 诊断依据：临床表现、实验室检查、病因诊断。不同病因 Cushing 综合征的鉴别。 </w:t>
      </w:r>
    </w:p>
    <w:p w:rsidR="006C724B" w:rsidRDefault="00F07AF1" w:rsidP="00594991">
      <w:pPr>
        <w:pStyle w:val="a3"/>
        <w:widowControl/>
        <w:numPr>
          <w:ilvl w:val="0"/>
          <w:numId w:val="8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治疗 （1）Cushing 病 ：垂体瘤：经蝶窦手术切除、r-刀治疗或开颅手术切除加放疗。 （2）肾上腺皮质增生：一侧全切，另</w:t>
      </w:r>
      <w:proofErr w:type="gramStart"/>
      <w:r>
        <w:rPr>
          <w:rFonts w:ascii="仿宋" w:eastAsia="仿宋" w:hAnsi="仿宋" w:cs="仿宋" w:hint="eastAsia"/>
          <w:color w:val="2F2F2F"/>
          <w:sz w:val="28"/>
          <w:szCs w:val="28"/>
          <w:shd w:val="clear" w:color="auto" w:fill="FFFFFF"/>
        </w:rPr>
        <w:t>一侧次</w:t>
      </w:r>
      <w:proofErr w:type="gramEnd"/>
      <w:r>
        <w:rPr>
          <w:rFonts w:ascii="仿宋" w:eastAsia="仿宋" w:hAnsi="仿宋" w:cs="仿宋" w:hint="eastAsia"/>
          <w:color w:val="2F2F2F"/>
          <w:sz w:val="28"/>
          <w:szCs w:val="28"/>
          <w:shd w:val="clear" w:color="auto" w:fill="FFFFFF"/>
        </w:rPr>
        <w:t xml:space="preserve">全切。肾上腺瘤：手术。肾上腺腺癌：手 术和化疗。 （3）异位性 ACTH 综合征：治疗原发病。阻滞肾上腺皮质激素合成的药物。治疗指南。 </w:t>
      </w:r>
    </w:p>
    <w:p w:rsidR="006C724B" w:rsidRDefault="00F07AF1" w:rsidP="00594991">
      <w:pPr>
        <w:pStyle w:val="a3"/>
        <w:widowControl/>
        <w:numPr>
          <w:ilvl w:val="0"/>
          <w:numId w:val="8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预后</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第十四章 原发性醛固酮增多症 （自学）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第十五章 原发性慢性肾上腺皮质功能减退症（自学）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第十六章 嗜铬细胞瘤（自学）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第十七章 原发性甲状旁腺功能亢进症（自学）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第十八章 甲状旁腺功能减退症（自学）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第十九章 多发性内分泌腺瘤病（自学）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多发性内分泌腺瘤病 1 型</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多发性内分泌腺瘤病 2 型</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第二十章 伴瘤内分泌综合征（自学）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第二十一章 糖尿病</w:t>
      </w:r>
    </w:p>
    <w:p w:rsidR="006C724B" w:rsidRDefault="00F07AF1" w:rsidP="00594991">
      <w:pPr>
        <w:pStyle w:val="a3"/>
        <w:widowControl/>
        <w:numPr>
          <w:ilvl w:val="0"/>
          <w:numId w:val="81"/>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糖尿病（授课）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教学时数：2学时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掌握：糖尿病的概念、临床表现、实验室检查及急慢性并发症，诊断标准及药物治疗。 了解：本病的流行发病情况、病因、发病机制、分类和自然史。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82"/>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概述及分型 </w:t>
      </w:r>
    </w:p>
    <w:p w:rsidR="006C724B" w:rsidRDefault="00F07AF1" w:rsidP="00594991">
      <w:pPr>
        <w:pStyle w:val="a3"/>
        <w:widowControl/>
        <w:numPr>
          <w:ilvl w:val="0"/>
          <w:numId w:val="82"/>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病因、发病机制和自然史 </w:t>
      </w:r>
    </w:p>
    <w:p w:rsidR="006C724B" w:rsidRDefault="00F07AF1" w:rsidP="00594991">
      <w:pPr>
        <w:pStyle w:val="a3"/>
        <w:widowControl/>
        <w:numPr>
          <w:ilvl w:val="0"/>
          <w:numId w:val="82"/>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临床表现 </w:t>
      </w:r>
    </w:p>
    <w:p w:rsidR="006C724B" w:rsidRDefault="00F07AF1" w:rsidP="00594991">
      <w:pPr>
        <w:pStyle w:val="a3"/>
        <w:widowControl/>
        <w:numPr>
          <w:ilvl w:val="0"/>
          <w:numId w:val="83"/>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基本临床表现：代谢紊乱征状群，并发症和伴发病。 </w:t>
      </w:r>
    </w:p>
    <w:p w:rsidR="006C724B" w:rsidRDefault="00F07AF1" w:rsidP="00594991">
      <w:pPr>
        <w:pStyle w:val="a3"/>
        <w:widowControl/>
        <w:numPr>
          <w:ilvl w:val="0"/>
          <w:numId w:val="83"/>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 xml:space="preserve">常见类型糖尿病的临床特点。 </w:t>
      </w:r>
    </w:p>
    <w:p w:rsidR="006C724B" w:rsidRDefault="00F07AF1" w:rsidP="00594991">
      <w:pPr>
        <w:pStyle w:val="a3"/>
        <w:widowControl/>
        <w:numPr>
          <w:ilvl w:val="0"/>
          <w:numId w:val="83"/>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并发症：大血管病变，微血管病变，糖尿病肾病、糖尿病性视网膜病变，神经病变， 足。 </w:t>
      </w:r>
    </w:p>
    <w:p w:rsidR="006C724B" w:rsidRDefault="00F07AF1" w:rsidP="00594991">
      <w:pPr>
        <w:pStyle w:val="a3"/>
        <w:widowControl/>
        <w:numPr>
          <w:ilvl w:val="0"/>
          <w:numId w:val="84"/>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实验室检查 空腹血糖、餐后 2 小时血糖，糖化血红蛋白、血浆胰岛素和 C 肽，尿常规， 血脂、肝功、肾功、血电解质测定。 </w:t>
      </w:r>
    </w:p>
    <w:p w:rsidR="006C724B" w:rsidRDefault="00F07AF1" w:rsidP="00594991">
      <w:pPr>
        <w:pStyle w:val="a3"/>
        <w:widowControl/>
        <w:numPr>
          <w:ilvl w:val="0"/>
          <w:numId w:val="84"/>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 WHO 糖尿病诊断标准。 </w:t>
      </w:r>
    </w:p>
    <w:p w:rsidR="006C724B" w:rsidRDefault="00F07AF1" w:rsidP="00594991">
      <w:pPr>
        <w:pStyle w:val="a3"/>
        <w:widowControl/>
        <w:numPr>
          <w:ilvl w:val="0"/>
          <w:numId w:val="84"/>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鉴别诊断 尿糖阳性鉴别，高血糖的病因鉴别。 </w:t>
      </w:r>
    </w:p>
    <w:p w:rsidR="006C724B" w:rsidRDefault="00F07AF1" w:rsidP="00594991">
      <w:pPr>
        <w:pStyle w:val="a3"/>
        <w:widowControl/>
        <w:numPr>
          <w:ilvl w:val="0"/>
          <w:numId w:val="84"/>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治疗 （1）健康教育、医学营养治疗、体育锻炼、监测、药物治疗。 （2）胰岛素的用法及适应证，胰岛移植治疗。 （3）慢性并发症的治疗。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糖尿病酮症酸中毒 （授课）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掌握：糖尿病酮症酸中毒诱因、临床表现、实验室检查、诊断及防治措施。 了解：本病的病理生理。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8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概念、发病情况及诱因 感染、手术及分娩等。 </w:t>
      </w:r>
    </w:p>
    <w:p w:rsidR="006C724B" w:rsidRDefault="00F07AF1" w:rsidP="00594991">
      <w:pPr>
        <w:pStyle w:val="a3"/>
        <w:widowControl/>
        <w:numPr>
          <w:ilvl w:val="0"/>
          <w:numId w:val="8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病理生理 酸中毒，水电紊乱，呼吸、循环、肾、中枢神经功能障碍。 </w:t>
      </w:r>
    </w:p>
    <w:p w:rsidR="006C724B" w:rsidRDefault="00F07AF1" w:rsidP="00594991">
      <w:pPr>
        <w:pStyle w:val="a3"/>
        <w:widowControl/>
        <w:numPr>
          <w:ilvl w:val="0"/>
          <w:numId w:val="8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临床表现 糖尿病症状，严重的呼吸、循环、肾、中枢神经症状。 </w:t>
      </w:r>
    </w:p>
    <w:p w:rsidR="006C724B" w:rsidRDefault="00F07AF1" w:rsidP="00594991">
      <w:pPr>
        <w:pStyle w:val="a3"/>
        <w:widowControl/>
        <w:numPr>
          <w:ilvl w:val="0"/>
          <w:numId w:val="8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实验室检查 尿糖、血尿酮体、血糖明显增高， CO2 结合力降低，PH 低，碱剩余负值增 大。 </w:t>
      </w:r>
    </w:p>
    <w:p w:rsidR="006C724B" w:rsidRDefault="00F07AF1" w:rsidP="00594991">
      <w:pPr>
        <w:pStyle w:val="a3"/>
        <w:widowControl/>
        <w:numPr>
          <w:ilvl w:val="0"/>
          <w:numId w:val="8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 糖尿病史、昏迷、酸中毒、失水、休克，实验室检查。 </w:t>
      </w:r>
    </w:p>
    <w:p w:rsidR="006C724B" w:rsidRDefault="00F07AF1" w:rsidP="00594991">
      <w:pPr>
        <w:pStyle w:val="a3"/>
        <w:widowControl/>
        <w:numPr>
          <w:ilvl w:val="0"/>
          <w:numId w:val="8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鉴别诊断 低血糖昏迷、高渗性非酮症糖尿病昏迷及乳酸性酸中毒昏迷。 </w:t>
      </w:r>
    </w:p>
    <w:p w:rsidR="006C724B" w:rsidRDefault="00F07AF1" w:rsidP="00594991">
      <w:pPr>
        <w:pStyle w:val="a3"/>
        <w:widowControl/>
        <w:numPr>
          <w:ilvl w:val="0"/>
          <w:numId w:val="8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治疗 防治原则，重点为小剂量胰岛素的应用，补液、纠酸，处理诱发病，防治并发症。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高渗高血糖综合征 （授课）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了解：高血糖高渗状态诱因、发病机制、临床表现、实验室检查、诊断、鉴别诊断及治疗。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8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概念及发病情况 </w:t>
      </w:r>
    </w:p>
    <w:p w:rsidR="006C724B" w:rsidRDefault="00F07AF1" w:rsidP="00594991">
      <w:pPr>
        <w:pStyle w:val="a3"/>
        <w:widowControl/>
        <w:numPr>
          <w:ilvl w:val="0"/>
          <w:numId w:val="8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诱因及发病机制 糖代谢紊乱、高血糖、高血浆渗透压导致组织脱水、神经细胞脱水。 </w:t>
      </w:r>
    </w:p>
    <w:p w:rsidR="006C724B" w:rsidRDefault="00F07AF1" w:rsidP="00594991">
      <w:pPr>
        <w:pStyle w:val="a3"/>
        <w:widowControl/>
        <w:numPr>
          <w:ilvl w:val="0"/>
          <w:numId w:val="8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临床表现 以神经系统为主的各种表现，休克、谵妄、昏迷。</w:t>
      </w:r>
    </w:p>
    <w:p w:rsidR="006C724B" w:rsidRDefault="00F07AF1" w:rsidP="00594991">
      <w:pPr>
        <w:pStyle w:val="a3"/>
        <w:widowControl/>
        <w:numPr>
          <w:ilvl w:val="0"/>
          <w:numId w:val="8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实验室检查 血糖、血钠、血浆渗透压明显增高。 </w:t>
      </w:r>
    </w:p>
    <w:p w:rsidR="006C724B" w:rsidRDefault="00F07AF1" w:rsidP="00594991">
      <w:pPr>
        <w:pStyle w:val="a3"/>
        <w:widowControl/>
        <w:numPr>
          <w:ilvl w:val="0"/>
          <w:numId w:val="8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诊断与鉴别诊断 临床表现加实验室检查确诊，与糖尿病酮症酸中毒、药物中毒昏迷相 鉴别。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6、治疗 补液疗法、胰岛素使用。</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第二十二章 低血糖症（自学）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第二十三章 血脂异常和脂蛋白异常血症（自学）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第二十四章 肥胖症（自学）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第二十五章 水、电解质代谢和酸碱平衡失常（自学）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水、钠代谢失常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钾代谢失常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酸碱平衡失常</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第四节  水、电解质代谢和酸碱平衡失常的诊断与防治注意事项</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第二十六章 高尿酸血症（自学）</w:t>
      </w:r>
    </w:p>
    <w:p w:rsidR="006C724B" w:rsidRPr="00F07AF1" w:rsidRDefault="00F07AF1" w:rsidP="00F07AF1">
      <w:pPr>
        <w:spacing w:line="500" w:lineRule="exact"/>
        <w:jc w:val="center"/>
        <w:rPr>
          <w:rFonts w:ascii="仿宋" w:eastAsia="仿宋" w:hAnsi="仿宋" w:cs="仿宋"/>
          <w:b/>
          <w:bCs/>
          <w:color w:val="2F2F2F"/>
          <w:sz w:val="24"/>
          <w:shd w:val="clear" w:color="auto" w:fill="FFFFFF"/>
        </w:rPr>
      </w:pPr>
      <w:r w:rsidRPr="00F07AF1">
        <w:rPr>
          <w:rFonts w:ascii="仿宋" w:eastAsia="仿宋" w:hAnsi="仿宋" w:cs="仿宋" w:hint="eastAsia"/>
          <w:b/>
          <w:sz w:val="24"/>
        </w:rPr>
        <w:t>第七篇  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1020"/>
        <w:gridCol w:w="811"/>
        <w:gridCol w:w="1512"/>
        <w:gridCol w:w="797"/>
      </w:tblGrid>
      <w:tr w:rsidR="006C724B" w:rsidTr="00F07AF1">
        <w:trPr>
          <w:trHeight w:val="287"/>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365"/>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1020"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512"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综合大作业</w:t>
            </w:r>
          </w:p>
        </w:tc>
        <w:tc>
          <w:tcPr>
            <w:tcW w:w="797"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19.1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19.2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20</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21.1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21.2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21.3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6C724B" w:rsidP="00F07AF1">
            <w:pPr>
              <w:spacing w:line="500" w:lineRule="exact"/>
              <w:jc w:val="center"/>
              <w:rPr>
                <w:rFonts w:ascii="仿宋" w:eastAsia="仿宋" w:hAnsi="仿宋" w:cs="仿宋"/>
                <w:szCs w:val="21"/>
              </w:rPr>
            </w:pP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25.1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25.2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25.3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25.4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24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1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512" w:type="dxa"/>
            <w:vAlign w:val="center"/>
          </w:tcPr>
          <w:p w:rsidR="006C724B" w:rsidRPr="00F07AF1" w:rsidRDefault="006C724B" w:rsidP="00F07AF1">
            <w:pPr>
              <w:spacing w:line="500" w:lineRule="exact"/>
              <w:jc w:val="center"/>
              <w:rPr>
                <w:rFonts w:ascii="仿宋" w:eastAsia="仿宋" w:hAnsi="仿宋" w:cs="仿宋"/>
                <w:szCs w:val="21"/>
              </w:rPr>
            </w:pPr>
          </w:p>
        </w:tc>
        <w:tc>
          <w:tcPr>
            <w:tcW w:w="797" w:type="dxa"/>
            <w:vAlign w:val="center"/>
          </w:tcPr>
          <w:p w:rsidR="006C724B" w:rsidRPr="00F07AF1" w:rsidRDefault="006C724B" w:rsidP="00F07AF1">
            <w:pPr>
              <w:spacing w:line="500" w:lineRule="exact"/>
              <w:jc w:val="center"/>
              <w:rPr>
                <w:rFonts w:ascii="仿宋" w:eastAsia="仿宋" w:hAnsi="仿宋" w:cs="仿宋"/>
                <w:szCs w:val="21"/>
              </w:rPr>
            </w:pPr>
          </w:p>
        </w:tc>
      </w:tr>
    </w:tbl>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第八篇 风湿性疾病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第一章 总 论（授课）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掌握：风湿性疾病的概念、特点、分类及治疗。 了解：风湿性疾病的病理、实验室检查、病史采集和体格检查。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8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概述 弥漫性结缔组织病特点，风湿性疾病的分类。 </w:t>
      </w:r>
    </w:p>
    <w:p w:rsidR="006C724B" w:rsidRDefault="00F07AF1" w:rsidP="00594991">
      <w:pPr>
        <w:pStyle w:val="a3"/>
        <w:widowControl/>
        <w:numPr>
          <w:ilvl w:val="0"/>
          <w:numId w:val="8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病理 炎症性和非炎症性。 </w:t>
      </w:r>
    </w:p>
    <w:p w:rsidR="006C724B" w:rsidRDefault="00F07AF1" w:rsidP="00594991">
      <w:pPr>
        <w:pStyle w:val="a3"/>
        <w:widowControl/>
        <w:numPr>
          <w:ilvl w:val="0"/>
          <w:numId w:val="8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病史采集和体格检查 区别常见关节炎的特点。 </w:t>
      </w:r>
    </w:p>
    <w:p w:rsidR="006C724B" w:rsidRDefault="00F07AF1" w:rsidP="00594991">
      <w:pPr>
        <w:pStyle w:val="a3"/>
        <w:widowControl/>
        <w:numPr>
          <w:ilvl w:val="0"/>
          <w:numId w:val="87"/>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实验室等检查：一般项目检查，特异性检查：关节液检查,自身抗体的检测，X 线片及影 </w:t>
      </w:r>
      <w:proofErr w:type="gramStart"/>
      <w:r>
        <w:rPr>
          <w:rFonts w:ascii="仿宋" w:eastAsia="仿宋" w:hAnsi="仿宋" w:cs="仿宋" w:hint="eastAsia"/>
          <w:color w:val="2F2F2F"/>
          <w:sz w:val="28"/>
          <w:szCs w:val="28"/>
          <w:shd w:val="clear" w:color="auto" w:fill="FFFFFF"/>
        </w:rPr>
        <w:t>象</w:t>
      </w:r>
      <w:proofErr w:type="gramEnd"/>
      <w:r>
        <w:rPr>
          <w:rFonts w:ascii="仿宋" w:eastAsia="仿宋" w:hAnsi="仿宋" w:cs="仿宋" w:hint="eastAsia"/>
          <w:color w:val="2F2F2F"/>
          <w:sz w:val="28"/>
          <w:szCs w:val="28"/>
          <w:shd w:val="clear" w:color="auto" w:fill="FFFFFF"/>
        </w:rPr>
        <w:t xml:space="preserve">学。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5、治疗</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第二章 风湿热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第三章 类风湿关节炎（授课）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掌握：类风湿关节炎的临床表现、实验室检查、诊断及治疗。 了解：本病的病因、发病机制和鉴别诊断。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8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概念、病因、发病机制 感染因素，机体易感性。 </w:t>
      </w:r>
    </w:p>
    <w:p w:rsidR="006C724B" w:rsidRDefault="00F07AF1" w:rsidP="00594991">
      <w:pPr>
        <w:pStyle w:val="a3"/>
        <w:widowControl/>
        <w:numPr>
          <w:ilvl w:val="0"/>
          <w:numId w:val="8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病理 滑膜炎、血管炎。 </w:t>
      </w:r>
    </w:p>
    <w:p w:rsidR="006C724B" w:rsidRDefault="00F07AF1" w:rsidP="00594991">
      <w:pPr>
        <w:pStyle w:val="a3"/>
        <w:widowControl/>
        <w:numPr>
          <w:ilvl w:val="0"/>
          <w:numId w:val="8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 xml:space="preserve">临床表现 （1）关节表现：包括晨僵、关节痛与压痛，关节肿胀、畸形及功能障碍。 （2）关节外表现：血管炎，心包炎，肺、胃肠道、肾、神经、血液系统病变，干燥综合征。 </w:t>
      </w:r>
    </w:p>
    <w:p w:rsidR="006C724B" w:rsidRDefault="00F07AF1" w:rsidP="00594991">
      <w:pPr>
        <w:pStyle w:val="a3"/>
        <w:widowControl/>
        <w:numPr>
          <w:ilvl w:val="0"/>
          <w:numId w:val="8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实验室检查 血象、血沉、C 反应蛋白、自身抗体、类风湿因子、免疫复合物和补体、关节滑液、X 线、 活检。 </w:t>
      </w:r>
    </w:p>
    <w:p w:rsidR="006C724B" w:rsidRDefault="00F07AF1" w:rsidP="00594991">
      <w:pPr>
        <w:pStyle w:val="a3"/>
        <w:widowControl/>
        <w:numPr>
          <w:ilvl w:val="0"/>
          <w:numId w:val="8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诊断和鉴别诊断 （1）美国风湿病学会（ACR）1987 年分类标准中 7 </w:t>
      </w:r>
      <w:proofErr w:type="gramStart"/>
      <w:r>
        <w:rPr>
          <w:rFonts w:ascii="仿宋" w:eastAsia="仿宋" w:hAnsi="仿宋" w:cs="仿宋" w:hint="eastAsia"/>
          <w:color w:val="2F2F2F"/>
          <w:sz w:val="28"/>
          <w:szCs w:val="28"/>
          <w:shd w:val="clear" w:color="auto" w:fill="FFFFFF"/>
        </w:rPr>
        <w:t>项具备</w:t>
      </w:r>
      <w:proofErr w:type="gramEnd"/>
      <w:r>
        <w:rPr>
          <w:rFonts w:ascii="仿宋" w:eastAsia="仿宋" w:hAnsi="仿宋" w:cs="仿宋" w:hint="eastAsia"/>
          <w:color w:val="2F2F2F"/>
          <w:sz w:val="28"/>
          <w:szCs w:val="28"/>
          <w:shd w:val="clear" w:color="auto" w:fill="FFFFFF"/>
        </w:rPr>
        <w:t xml:space="preserve">其中 4 项者既可诊断。 （2）与强直性脊柱炎、银屑病关节炎、骨性关节炎、系统性红斑狼疮、风湿性关节炎相鉴别。 </w:t>
      </w:r>
    </w:p>
    <w:p w:rsidR="006C724B" w:rsidRDefault="00F07AF1" w:rsidP="00594991">
      <w:pPr>
        <w:pStyle w:val="a3"/>
        <w:widowControl/>
        <w:numPr>
          <w:ilvl w:val="0"/>
          <w:numId w:val="88"/>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治疗 （1）一般治疗，药物治疗：NSAID、DMARD、糖皮质激素及实验性治疗。 （2）外科手术治疗：关节置换、切除滑膜。</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第四章 系统性红斑狼疮（授课）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教学时数：1学时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掌握：系统性红斑狼疮的临床表现、实验室检查、诊断及治疗。 了解：本病的病因、发病机制及病理特点。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89"/>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概念、病因和发病机制 与遗传、环境、性激素有关，免疫复合物形成及沉积、致病性自身抗体造成组织损伤。 </w:t>
      </w:r>
    </w:p>
    <w:p w:rsidR="006C724B" w:rsidRDefault="00F07AF1" w:rsidP="00594991">
      <w:pPr>
        <w:pStyle w:val="a3"/>
        <w:widowControl/>
        <w:numPr>
          <w:ilvl w:val="0"/>
          <w:numId w:val="9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病理 结缔组织纤维蛋白变性、基质粘液水肿，血管炎，苏木紫小体、洋葱皮样改变，肾脏病变。 </w:t>
      </w:r>
    </w:p>
    <w:p w:rsidR="006C724B" w:rsidRDefault="00F07AF1" w:rsidP="00594991">
      <w:pPr>
        <w:pStyle w:val="a3"/>
        <w:widowControl/>
        <w:numPr>
          <w:ilvl w:val="0"/>
          <w:numId w:val="9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临床表现 多系统、脏器损害。全身症状，皮肤粘膜、骨关节肌肉、肾、心血管、肺、神经、消化、血 </w:t>
      </w:r>
      <w:proofErr w:type="gramStart"/>
      <w:r>
        <w:rPr>
          <w:rFonts w:ascii="仿宋" w:eastAsia="仿宋" w:hAnsi="仿宋" w:cs="仿宋" w:hint="eastAsia"/>
          <w:color w:val="2F2F2F"/>
          <w:sz w:val="28"/>
          <w:szCs w:val="28"/>
          <w:shd w:val="clear" w:color="auto" w:fill="FFFFFF"/>
        </w:rPr>
        <w:t>液系统</w:t>
      </w:r>
      <w:proofErr w:type="gramEnd"/>
      <w:r>
        <w:rPr>
          <w:rFonts w:ascii="仿宋" w:eastAsia="仿宋" w:hAnsi="仿宋" w:cs="仿宋" w:hint="eastAsia"/>
          <w:color w:val="2F2F2F"/>
          <w:sz w:val="28"/>
          <w:szCs w:val="28"/>
          <w:shd w:val="clear" w:color="auto" w:fill="FFFFFF"/>
        </w:rPr>
        <w:t xml:space="preserve">表现，抗磷脂抗体综合征，干燥综合征，眼症状。 </w:t>
      </w:r>
    </w:p>
    <w:p w:rsidR="006C724B" w:rsidRDefault="00F07AF1" w:rsidP="00594991">
      <w:pPr>
        <w:pStyle w:val="a3"/>
        <w:widowControl/>
        <w:numPr>
          <w:ilvl w:val="0"/>
          <w:numId w:val="9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实验室检查 血尿常规、血沉、肾功、肝功及脑脊液常规生化，自身抗体、补体和狼疮带检查，免疫病理 检查，肾活检病理检查。 </w:t>
      </w:r>
    </w:p>
    <w:p w:rsidR="006C724B" w:rsidRDefault="00F07AF1" w:rsidP="00594991">
      <w:pPr>
        <w:pStyle w:val="a3"/>
        <w:widowControl/>
        <w:numPr>
          <w:ilvl w:val="0"/>
          <w:numId w:val="9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诊断及鉴别诊断 美国风湿病协会（ACR）1997 年分类标准中 11 </w:t>
      </w:r>
      <w:proofErr w:type="gramStart"/>
      <w:r>
        <w:rPr>
          <w:rFonts w:ascii="仿宋" w:eastAsia="仿宋" w:hAnsi="仿宋" w:cs="仿宋" w:hint="eastAsia"/>
          <w:color w:val="2F2F2F"/>
          <w:sz w:val="28"/>
          <w:szCs w:val="28"/>
          <w:shd w:val="clear" w:color="auto" w:fill="FFFFFF"/>
        </w:rPr>
        <w:t>项具备</w:t>
      </w:r>
      <w:proofErr w:type="gramEnd"/>
      <w:r>
        <w:rPr>
          <w:rFonts w:ascii="仿宋" w:eastAsia="仿宋" w:hAnsi="仿宋" w:cs="仿宋" w:hint="eastAsia"/>
          <w:color w:val="2F2F2F"/>
          <w:sz w:val="28"/>
          <w:szCs w:val="28"/>
          <w:shd w:val="clear" w:color="auto" w:fill="FFFFFF"/>
        </w:rPr>
        <w:t xml:space="preserve"> 4 项或 4 项以上即可诊断，判定活动 的严重程度。与其他有多系统损害的结缔组织疾病、药物性狼疮等鉴别。 </w:t>
      </w:r>
    </w:p>
    <w:p w:rsidR="006C724B" w:rsidRDefault="00F07AF1" w:rsidP="00594991">
      <w:pPr>
        <w:pStyle w:val="a3"/>
        <w:widowControl/>
        <w:numPr>
          <w:ilvl w:val="0"/>
          <w:numId w:val="90"/>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治疗 （1）糖皮质激素：泼尼松、泼尼松龙、</w:t>
      </w:r>
      <w:proofErr w:type="gramStart"/>
      <w:r>
        <w:rPr>
          <w:rFonts w:ascii="仿宋" w:eastAsia="仿宋" w:hAnsi="仿宋" w:cs="仿宋" w:hint="eastAsia"/>
          <w:color w:val="2F2F2F"/>
          <w:sz w:val="28"/>
          <w:szCs w:val="28"/>
          <w:shd w:val="clear" w:color="auto" w:fill="FFFFFF"/>
        </w:rPr>
        <w:t>甲泼尼龙</w:t>
      </w:r>
      <w:proofErr w:type="gramEnd"/>
      <w:r>
        <w:rPr>
          <w:rFonts w:ascii="仿宋" w:eastAsia="仿宋" w:hAnsi="仿宋" w:cs="仿宋" w:hint="eastAsia"/>
          <w:color w:val="2F2F2F"/>
          <w:sz w:val="28"/>
          <w:szCs w:val="28"/>
          <w:shd w:val="clear" w:color="auto" w:fill="FFFFFF"/>
        </w:rPr>
        <w:t>，免疫抑制剂：环磷酰胺、硫</w:t>
      </w:r>
      <w:proofErr w:type="gramStart"/>
      <w:r>
        <w:rPr>
          <w:rFonts w:ascii="仿宋" w:eastAsia="仿宋" w:hAnsi="仿宋" w:cs="仿宋" w:hint="eastAsia"/>
          <w:color w:val="2F2F2F"/>
          <w:sz w:val="28"/>
          <w:szCs w:val="28"/>
          <w:shd w:val="clear" w:color="auto" w:fill="FFFFFF"/>
        </w:rPr>
        <w:t>唑</w:t>
      </w:r>
      <w:proofErr w:type="gramEnd"/>
      <w:r>
        <w:rPr>
          <w:rFonts w:ascii="仿宋" w:eastAsia="仿宋" w:hAnsi="仿宋" w:cs="仿宋" w:hint="eastAsia"/>
          <w:color w:val="2F2F2F"/>
          <w:sz w:val="28"/>
          <w:szCs w:val="28"/>
          <w:shd w:val="clear" w:color="auto" w:fill="FFFFFF"/>
        </w:rPr>
        <w:t xml:space="preserve">嘌呤、环 </w:t>
      </w:r>
      <w:proofErr w:type="gramStart"/>
      <w:r>
        <w:rPr>
          <w:rFonts w:ascii="仿宋" w:eastAsia="仿宋" w:hAnsi="仿宋" w:cs="仿宋" w:hint="eastAsia"/>
          <w:color w:val="2F2F2F"/>
          <w:sz w:val="28"/>
          <w:szCs w:val="28"/>
          <w:shd w:val="clear" w:color="auto" w:fill="FFFFFF"/>
        </w:rPr>
        <w:t>孢</w:t>
      </w:r>
      <w:proofErr w:type="gramEnd"/>
      <w:r>
        <w:rPr>
          <w:rFonts w:ascii="仿宋" w:eastAsia="仿宋" w:hAnsi="仿宋" w:cs="仿宋" w:hint="eastAsia"/>
          <w:color w:val="2F2F2F"/>
          <w:sz w:val="28"/>
          <w:szCs w:val="28"/>
          <w:shd w:val="clear" w:color="auto" w:fill="FFFFFF"/>
        </w:rPr>
        <w:t>素等。 （2）静注丙种球蛋白，控制合并症，系统性红斑狼疮妊娠处理，治疗原则。</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第五章 脊柱关节炎（自学）</w:t>
      </w:r>
    </w:p>
    <w:p w:rsidR="006C724B" w:rsidRDefault="00F07AF1" w:rsidP="00594991">
      <w:pPr>
        <w:pStyle w:val="a3"/>
        <w:widowControl/>
        <w:numPr>
          <w:ilvl w:val="0"/>
          <w:numId w:val="91"/>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强直性脊柱炎</w:t>
      </w:r>
    </w:p>
    <w:p w:rsidR="006C724B" w:rsidRDefault="00F07AF1" w:rsidP="00594991">
      <w:pPr>
        <w:pStyle w:val="a3"/>
        <w:widowControl/>
        <w:numPr>
          <w:ilvl w:val="0"/>
          <w:numId w:val="91"/>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 其他脊柱关节炎</w:t>
      </w:r>
    </w:p>
    <w:p w:rsidR="006C724B" w:rsidRDefault="00F07AF1" w:rsidP="00594991">
      <w:pPr>
        <w:pStyle w:val="a3"/>
        <w:widowControl/>
        <w:numPr>
          <w:ilvl w:val="0"/>
          <w:numId w:val="92"/>
        </w:numPr>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干燥综合征(自学)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第七章 原发性血管炎（自学）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概论</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大动脉炎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巨细胞动脉炎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第四节 结节性多动脉炎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第五节 显微镜下多动脉炎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第六节 嗜酸性肉芽肿性多动脉炎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第七节 肉芽肿性多动脉炎</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第八节 贝赫切特病</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第八章 特发性炎症性肌病(自学)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第九章 系统性硬化病(自学)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第十章 雷诺现象与雷诺病(自学)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第十一章 骨关节炎(自学)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第十二章 痛风（自学）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第十三章 骨质疏松症（自学）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第十四章 纤维肌痛综合征（自学）</w:t>
      </w:r>
    </w:p>
    <w:p w:rsidR="006C724B" w:rsidRPr="00F07AF1" w:rsidRDefault="00F07AF1" w:rsidP="00F07AF1">
      <w:pPr>
        <w:spacing w:line="500" w:lineRule="exact"/>
        <w:jc w:val="center"/>
        <w:rPr>
          <w:rFonts w:ascii="仿宋" w:eastAsia="仿宋" w:hAnsi="仿宋" w:cs="仿宋"/>
          <w:b/>
          <w:bCs/>
          <w:color w:val="2F2F2F"/>
          <w:sz w:val="24"/>
          <w:shd w:val="clear" w:color="auto" w:fill="FFFFFF"/>
        </w:rPr>
      </w:pPr>
      <w:r w:rsidRPr="00F07AF1">
        <w:rPr>
          <w:rFonts w:ascii="仿宋" w:eastAsia="仿宋" w:hAnsi="仿宋" w:cs="仿宋" w:hint="eastAsia"/>
          <w:b/>
          <w:sz w:val="24"/>
        </w:rPr>
        <w:t>第八篇</w:t>
      </w:r>
      <w:r>
        <w:rPr>
          <w:rFonts w:ascii="仿宋" w:eastAsia="仿宋" w:hAnsi="仿宋" w:cs="仿宋" w:hint="eastAsia"/>
          <w:b/>
          <w:sz w:val="24"/>
        </w:rPr>
        <w:t xml:space="preserve">  </w:t>
      </w:r>
      <w:r w:rsidRPr="00F07AF1">
        <w:rPr>
          <w:rFonts w:ascii="仿宋" w:eastAsia="仿宋" w:hAnsi="仿宋" w:cs="仿宋" w:hint="eastAsia"/>
          <w:b/>
          <w:sz w:val="24"/>
        </w:rPr>
        <w:t>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1020"/>
        <w:gridCol w:w="859"/>
        <w:gridCol w:w="1488"/>
        <w:gridCol w:w="773"/>
      </w:tblGrid>
      <w:tr w:rsidR="006C724B" w:rsidTr="00F07AF1">
        <w:trPr>
          <w:trHeight w:val="476"/>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1020"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488"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综合大作业</w:t>
            </w:r>
          </w:p>
        </w:tc>
        <w:tc>
          <w:tcPr>
            <w:tcW w:w="773"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6C724B" w:rsidP="00F07AF1">
            <w:pPr>
              <w:spacing w:line="500" w:lineRule="exact"/>
              <w:jc w:val="center"/>
              <w:rPr>
                <w:rFonts w:ascii="仿宋" w:eastAsia="仿宋" w:hAnsi="仿宋" w:cs="仿宋"/>
                <w:szCs w:val="21"/>
              </w:rPr>
            </w:pP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6C724B" w:rsidP="00F07AF1">
            <w:pPr>
              <w:spacing w:line="500" w:lineRule="exact"/>
              <w:jc w:val="center"/>
              <w:rPr>
                <w:rFonts w:ascii="仿宋" w:eastAsia="仿宋" w:hAnsi="仿宋" w:cs="仿宋"/>
                <w:szCs w:val="21"/>
              </w:rPr>
            </w:pP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5.2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9</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10</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12</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76"/>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1020" w:type="dxa"/>
            <w:vAlign w:val="center"/>
          </w:tcPr>
          <w:p w:rsidR="006C724B" w:rsidRPr="00F07AF1" w:rsidRDefault="006C724B" w:rsidP="00F07AF1">
            <w:pPr>
              <w:spacing w:line="500" w:lineRule="exact"/>
              <w:jc w:val="center"/>
              <w:rPr>
                <w:rFonts w:ascii="仿宋" w:eastAsia="仿宋" w:hAnsi="仿宋" w:cs="仿宋"/>
                <w:szCs w:val="21"/>
              </w:rPr>
            </w:pPr>
          </w:p>
        </w:tc>
        <w:tc>
          <w:tcPr>
            <w:tcW w:w="85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88" w:type="dxa"/>
            <w:vAlign w:val="center"/>
          </w:tcPr>
          <w:p w:rsidR="006C724B" w:rsidRPr="00F07AF1" w:rsidRDefault="006C724B" w:rsidP="00F07AF1">
            <w:pPr>
              <w:spacing w:line="500" w:lineRule="exact"/>
              <w:jc w:val="center"/>
              <w:rPr>
                <w:rFonts w:ascii="仿宋" w:eastAsia="仿宋" w:hAnsi="仿宋" w:cs="仿宋"/>
                <w:szCs w:val="21"/>
              </w:rPr>
            </w:pPr>
          </w:p>
        </w:tc>
        <w:tc>
          <w:tcPr>
            <w:tcW w:w="773" w:type="dxa"/>
            <w:vAlign w:val="center"/>
          </w:tcPr>
          <w:p w:rsidR="006C724B" w:rsidRPr="00F07AF1" w:rsidRDefault="006C724B" w:rsidP="00F07AF1">
            <w:pPr>
              <w:spacing w:line="500" w:lineRule="exact"/>
              <w:jc w:val="center"/>
              <w:rPr>
                <w:rFonts w:ascii="仿宋" w:eastAsia="仿宋" w:hAnsi="仿宋" w:cs="仿宋"/>
                <w:szCs w:val="21"/>
              </w:rPr>
            </w:pPr>
          </w:p>
        </w:tc>
      </w:tr>
    </w:tbl>
    <w:p w:rsidR="00F07AF1" w:rsidRDefault="00F07AF1" w:rsidP="00594991">
      <w:pPr>
        <w:pStyle w:val="a3"/>
        <w:widowControl/>
        <w:shd w:val="clear" w:color="auto" w:fill="FFFFFF"/>
        <w:spacing w:beforeAutospacing="0" w:afterAutospacing="0" w:line="500" w:lineRule="exact"/>
        <w:rPr>
          <w:rFonts w:ascii="仿宋" w:eastAsia="仿宋" w:hAnsi="仿宋" w:cs="仿宋" w:hint="eastAsia"/>
          <w:b/>
          <w:bCs/>
          <w:color w:val="2F2F2F"/>
          <w:sz w:val="28"/>
          <w:szCs w:val="28"/>
          <w:shd w:val="clear" w:color="auto" w:fill="FFFFFF"/>
        </w:rPr>
      </w:pP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第九篇 理化因素所致疾病</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b/>
          <w:bCs/>
          <w:color w:val="2F2F2F"/>
          <w:sz w:val="28"/>
          <w:szCs w:val="28"/>
          <w:shd w:val="clear" w:color="auto" w:fill="FFFFFF"/>
        </w:rPr>
        <w:t>第一章 （自学）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第二章  中毒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第一节 概述 （授课）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目标要求 掌握：急性中毒的临床表现、诊断方法和治疗原则。 了解：中毒原因和机制。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93"/>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概述 中毒概念，毒物分类，中毒病因和发病机制。 </w:t>
      </w:r>
    </w:p>
    <w:p w:rsidR="006C724B" w:rsidRDefault="00F07AF1" w:rsidP="00594991">
      <w:pPr>
        <w:pStyle w:val="a3"/>
        <w:widowControl/>
        <w:numPr>
          <w:ilvl w:val="0"/>
          <w:numId w:val="93"/>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原因和中毒机制 职业性与生活性中毒，毒物的吸收、代谢和排出途径及影响毒物作用 的因素。 </w:t>
      </w:r>
    </w:p>
    <w:p w:rsidR="006C724B" w:rsidRDefault="00F07AF1" w:rsidP="00594991">
      <w:pPr>
        <w:pStyle w:val="a3"/>
        <w:widowControl/>
        <w:numPr>
          <w:ilvl w:val="0"/>
          <w:numId w:val="93"/>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临床表现 （1）急性中毒：皮肤粘膜、眼、神经、呼吸循环、泌尿血液系统症状及发热。 （2）慢性中毒：神经、消化、泌尿、血液及骨骼系统症状。 </w:t>
      </w:r>
    </w:p>
    <w:p w:rsidR="006C724B" w:rsidRDefault="00F07AF1" w:rsidP="00594991">
      <w:pPr>
        <w:pStyle w:val="a3"/>
        <w:widowControl/>
        <w:numPr>
          <w:ilvl w:val="0"/>
          <w:numId w:val="93"/>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诊断 依据接触史、临床表现和实验室检查</w:t>
      </w:r>
      <w:proofErr w:type="gramStart"/>
      <w:r>
        <w:rPr>
          <w:rFonts w:ascii="仿宋" w:eastAsia="仿宋" w:hAnsi="仿宋" w:cs="仿宋" w:hint="eastAsia"/>
          <w:color w:val="2F2F2F"/>
          <w:sz w:val="28"/>
          <w:szCs w:val="28"/>
          <w:shd w:val="clear" w:color="auto" w:fill="FFFFFF"/>
        </w:rPr>
        <w:t>作出</w:t>
      </w:r>
      <w:proofErr w:type="gramEnd"/>
      <w:r>
        <w:rPr>
          <w:rFonts w:ascii="仿宋" w:eastAsia="仿宋" w:hAnsi="仿宋" w:cs="仿宋" w:hint="eastAsia"/>
          <w:color w:val="2F2F2F"/>
          <w:sz w:val="28"/>
          <w:szCs w:val="28"/>
          <w:shd w:val="clear" w:color="auto" w:fill="FFFFFF"/>
        </w:rPr>
        <w:t xml:space="preserve">诊断。 </w:t>
      </w:r>
    </w:p>
    <w:p w:rsidR="006C724B" w:rsidRDefault="00F07AF1" w:rsidP="00594991">
      <w:pPr>
        <w:pStyle w:val="a3"/>
        <w:widowControl/>
        <w:numPr>
          <w:ilvl w:val="0"/>
          <w:numId w:val="94"/>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治疗 （1）急性中毒：停止毒物接触，消除体内未吸收毒物：催吐、洗胃、</w:t>
      </w:r>
      <w:proofErr w:type="gramStart"/>
      <w:r>
        <w:rPr>
          <w:rFonts w:ascii="仿宋" w:eastAsia="仿宋" w:hAnsi="仿宋" w:cs="仿宋" w:hint="eastAsia"/>
          <w:color w:val="2F2F2F"/>
          <w:sz w:val="28"/>
          <w:szCs w:val="28"/>
          <w:shd w:val="clear" w:color="auto" w:fill="FFFFFF"/>
        </w:rPr>
        <w:t>导泻及灌肠</w:t>
      </w:r>
      <w:proofErr w:type="gramEnd"/>
      <w:r>
        <w:rPr>
          <w:rFonts w:ascii="仿宋" w:eastAsia="仿宋" w:hAnsi="仿宋" w:cs="仿宋" w:hint="eastAsia"/>
          <w:color w:val="2F2F2F"/>
          <w:sz w:val="28"/>
          <w:szCs w:val="28"/>
          <w:shd w:val="clear" w:color="auto" w:fill="FFFFFF"/>
        </w:rPr>
        <w:t xml:space="preserve">，促进吸 收毒物排出：利尿、供氧及血液净化，特殊解毒药，对症治疗。 （2）慢性中毒：解毒疗法和对症治疗。 （3）治疗指南。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第二节 农药中毒 （授课）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掌握：有机磷杀虫药中毒的临床表现、诊断、鉴别诊断、治疗及预防措施。 了解：有机磷杀虫药中毒的原理。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1 .概述 有机磷杀虫药在农业生产上的意义及其理化特性、毒力和类别。</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2. 病因及发病机制 生产生活性中毒，毒物吸收途径及在体内代谢过程，抑制胆碱酯酶而 致。</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3. 临床表现 毒蕈碱样、烟碱样及中枢神经系统症状，迟发多发性脑病，中间综合征，局部损害。</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4. 辅助检查 血胆碱酯酶测定。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 xml:space="preserve">5. 诊断及鉴别诊断 </w:t>
      </w:r>
      <w:proofErr w:type="gramStart"/>
      <w:r>
        <w:rPr>
          <w:rFonts w:ascii="仿宋" w:eastAsia="仿宋" w:hAnsi="仿宋" w:cs="仿宋" w:hint="eastAsia"/>
          <w:color w:val="2F2F2F"/>
          <w:sz w:val="28"/>
          <w:szCs w:val="28"/>
          <w:shd w:val="clear" w:color="auto" w:fill="FFFFFF"/>
        </w:rPr>
        <w:t>依接触</w:t>
      </w:r>
      <w:proofErr w:type="gramEnd"/>
      <w:r>
        <w:rPr>
          <w:rFonts w:ascii="仿宋" w:eastAsia="仿宋" w:hAnsi="仿宋" w:cs="仿宋" w:hint="eastAsia"/>
          <w:color w:val="2F2F2F"/>
          <w:sz w:val="28"/>
          <w:szCs w:val="28"/>
          <w:shd w:val="clear" w:color="auto" w:fill="FFFFFF"/>
        </w:rPr>
        <w:t xml:space="preserve">史、临床表现及胆碱酯酶可确诊，与中暑、急性胃肠炎、脑炎 鉴别。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6. 治疗 彻底清洗毒物，阿托品及胆碱酯酶复能剂的应用。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第三节 急性毒品中毒 （自学）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第四节 急性乙醇中毒 （自学）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第五节 镇静催眠药中毒 （授课）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教学时数：0.5学时</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目标要求 掌握：镇静催眠药中毒的临床表现、诊断要点和治疗方法。 了解：本病的</w:t>
      </w:r>
      <w:proofErr w:type="gramStart"/>
      <w:r>
        <w:rPr>
          <w:rFonts w:ascii="仿宋" w:eastAsia="仿宋" w:hAnsi="仿宋" w:cs="仿宋" w:hint="eastAsia"/>
          <w:color w:val="2F2F2F"/>
          <w:sz w:val="28"/>
          <w:szCs w:val="28"/>
          <w:shd w:val="clear" w:color="auto" w:fill="FFFFFF"/>
        </w:rPr>
        <w:t>的</w:t>
      </w:r>
      <w:proofErr w:type="gramEnd"/>
      <w:r>
        <w:rPr>
          <w:rFonts w:ascii="仿宋" w:eastAsia="仿宋" w:hAnsi="仿宋" w:cs="仿宋" w:hint="eastAsia"/>
          <w:color w:val="2F2F2F"/>
          <w:sz w:val="28"/>
          <w:szCs w:val="28"/>
          <w:shd w:val="clear" w:color="auto" w:fill="FFFFFF"/>
        </w:rPr>
        <w:t xml:space="preserve">原理。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9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概述与发病机制 概念、分类。药物作用于大脑引起镇静催眠、异常抑制和麻醉作用。 </w:t>
      </w:r>
    </w:p>
    <w:p w:rsidR="006C724B" w:rsidRDefault="00F07AF1" w:rsidP="00594991">
      <w:pPr>
        <w:pStyle w:val="a3"/>
        <w:widowControl/>
        <w:numPr>
          <w:ilvl w:val="0"/>
          <w:numId w:val="9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临床表现 （1）急性中毒：意识障碍和呼吸抑制，分轻、中、重三度。 （2）慢性中毒：意识、智能、人格变化，药物依赖。戒断综合征。 </w:t>
      </w:r>
    </w:p>
    <w:p w:rsidR="006C724B" w:rsidRDefault="00F07AF1" w:rsidP="00594991">
      <w:pPr>
        <w:pStyle w:val="a3"/>
        <w:widowControl/>
        <w:numPr>
          <w:ilvl w:val="0"/>
          <w:numId w:val="9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实验室检查 血药浓度测定。 </w:t>
      </w:r>
    </w:p>
    <w:p w:rsidR="006C724B" w:rsidRDefault="00F07AF1" w:rsidP="00594991">
      <w:pPr>
        <w:pStyle w:val="a3"/>
        <w:widowControl/>
        <w:numPr>
          <w:ilvl w:val="0"/>
          <w:numId w:val="9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诊断及鉴别诊断依病史、症状及排除法诊断，与脑血管意外、内源性中毒昏迷及精神病 鉴别。 </w:t>
      </w:r>
    </w:p>
    <w:p w:rsidR="006C724B" w:rsidRDefault="00F07AF1" w:rsidP="00594991">
      <w:pPr>
        <w:pStyle w:val="a3"/>
        <w:widowControl/>
        <w:numPr>
          <w:ilvl w:val="0"/>
          <w:numId w:val="95"/>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治疗 维持重要脏器功能，洗胃、导泻，治疗肺炎、肾衰，治疗慢性中毒和戒断综合征。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第六节 急性一氧化碳中毒（授课）</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教学时数：0.5学时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目标要求 掌握：急性一氧化碳中毒的临床表现、诊断要点和治疗方法。 了解：本病的发病机制。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教学内容： </w:t>
      </w:r>
    </w:p>
    <w:p w:rsidR="006C724B" w:rsidRDefault="00F07AF1" w:rsidP="00594991">
      <w:pPr>
        <w:pStyle w:val="a3"/>
        <w:widowControl/>
        <w:numPr>
          <w:ilvl w:val="0"/>
          <w:numId w:val="9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概述、发病机制 抑制细胞色素氧化酶，引起组织缺氧，使氧合血红蛋白的解离曲线左 移。 </w:t>
      </w:r>
    </w:p>
    <w:p w:rsidR="006C724B" w:rsidRDefault="00F07AF1" w:rsidP="00594991">
      <w:pPr>
        <w:pStyle w:val="a3"/>
        <w:widowControl/>
        <w:numPr>
          <w:ilvl w:val="0"/>
          <w:numId w:val="9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lastRenderedPageBreak/>
        <w:t xml:space="preserve">临床表现 分轻、中、重三度，昏迷期间接并发症和迟发性脑病。 </w:t>
      </w:r>
    </w:p>
    <w:p w:rsidR="006C724B" w:rsidRDefault="00F07AF1" w:rsidP="00594991">
      <w:pPr>
        <w:pStyle w:val="a3"/>
        <w:widowControl/>
        <w:numPr>
          <w:ilvl w:val="0"/>
          <w:numId w:val="9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实验室检查 碳氧血红蛋白的测定。 </w:t>
      </w:r>
    </w:p>
    <w:p w:rsidR="006C724B" w:rsidRDefault="00F07AF1" w:rsidP="00594991">
      <w:pPr>
        <w:pStyle w:val="a3"/>
        <w:widowControl/>
        <w:numPr>
          <w:ilvl w:val="0"/>
          <w:numId w:val="9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诊断及鉴别诊断 </w:t>
      </w:r>
      <w:proofErr w:type="gramStart"/>
      <w:r>
        <w:rPr>
          <w:rFonts w:ascii="仿宋" w:eastAsia="仿宋" w:hAnsi="仿宋" w:cs="仿宋" w:hint="eastAsia"/>
          <w:color w:val="2F2F2F"/>
          <w:sz w:val="28"/>
          <w:szCs w:val="28"/>
          <w:shd w:val="clear" w:color="auto" w:fill="FFFFFF"/>
        </w:rPr>
        <w:t>依接触</w:t>
      </w:r>
      <w:proofErr w:type="gramEnd"/>
      <w:r>
        <w:rPr>
          <w:rFonts w:ascii="仿宋" w:eastAsia="仿宋" w:hAnsi="仿宋" w:cs="仿宋" w:hint="eastAsia"/>
          <w:color w:val="2F2F2F"/>
          <w:sz w:val="28"/>
          <w:szCs w:val="28"/>
          <w:shd w:val="clear" w:color="auto" w:fill="FFFFFF"/>
        </w:rPr>
        <w:t>史、临床表现及碳氧血红蛋白测定可诊断，与脑血管意外、糖尿病酮症酸中毒昏迷鉴 别。</w:t>
      </w:r>
    </w:p>
    <w:p w:rsidR="006C724B" w:rsidRDefault="00F07AF1" w:rsidP="00594991">
      <w:pPr>
        <w:pStyle w:val="a3"/>
        <w:widowControl/>
        <w:numPr>
          <w:ilvl w:val="0"/>
          <w:numId w:val="96"/>
        </w:numPr>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治疗 脱离现场，高压氧，防治脑水肿，昏迷护理，促进脑功能恢复，防治并发症和后遗病。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 xml:space="preserve">第七节 有机溶剂中毒（自学）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color w:val="2F2F2F"/>
          <w:sz w:val="28"/>
          <w:szCs w:val="28"/>
          <w:shd w:val="clear" w:color="auto" w:fill="FFFFFF"/>
        </w:rPr>
      </w:pPr>
      <w:r>
        <w:rPr>
          <w:rFonts w:ascii="仿宋" w:eastAsia="仿宋" w:hAnsi="仿宋" w:cs="仿宋" w:hint="eastAsia"/>
          <w:color w:val="2F2F2F"/>
          <w:sz w:val="28"/>
          <w:szCs w:val="28"/>
          <w:shd w:val="clear" w:color="auto" w:fill="FFFFFF"/>
        </w:rPr>
        <w:t>第八节 毒蛇咬伤中毒（自学）</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第三章 中暑(自学)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第四章 冻僵(自学)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第五章 高原病(自学)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 xml:space="preserve">第六章 淹溺（自学） </w:t>
      </w:r>
    </w:p>
    <w:p w:rsidR="006C724B" w:rsidRDefault="00F07AF1" w:rsidP="00594991">
      <w:pPr>
        <w:pStyle w:val="a3"/>
        <w:widowControl/>
        <w:shd w:val="clear" w:color="auto" w:fill="FFFFFF"/>
        <w:spacing w:beforeAutospacing="0" w:afterAutospacing="0" w:line="500" w:lineRule="exact"/>
        <w:rPr>
          <w:rFonts w:ascii="仿宋" w:eastAsia="仿宋" w:hAnsi="仿宋" w:cs="仿宋"/>
          <w:b/>
          <w:bCs/>
          <w:color w:val="2F2F2F"/>
          <w:sz w:val="28"/>
          <w:szCs w:val="28"/>
          <w:shd w:val="clear" w:color="auto" w:fill="FFFFFF"/>
        </w:rPr>
      </w:pPr>
      <w:r>
        <w:rPr>
          <w:rFonts w:ascii="仿宋" w:eastAsia="仿宋" w:hAnsi="仿宋" w:cs="仿宋" w:hint="eastAsia"/>
          <w:b/>
          <w:bCs/>
          <w:color w:val="2F2F2F"/>
          <w:sz w:val="28"/>
          <w:szCs w:val="28"/>
          <w:shd w:val="clear" w:color="auto" w:fill="FFFFFF"/>
        </w:rPr>
        <w:t>第七章 电击(自学)</w:t>
      </w:r>
    </w:p>
    <w:p w:rsidR="006C724B" w:rsidRPr="00F07AF1" w:rsidRDefault="00F07AF1" w:rsidP="00F07AF1">
      <w:pPr>
        <w:spacing w:line="500" w:lineRule="exact"/>
        <w:jc w:val="center"/>
        <w:rPr>
          <w:rFonts w:ascii="仿宋" w:eastAsia="仿宋" w:hAnsi="仿宋" w:cs="仿宋"/>
          <w:b/>
          <w:bCs/>
          <w:color w:val="2F2F2F"/>
          <w:sz w:val="24"/>
          <w:shd w:val="clear" w:color="auto" w:fill="FFFFFF"/>
        </w:rPr>
      </w:pPr>
      <w:r w:rsidRPr="00F07AF1">
        <w:rPr>
          <w:rFonts w:ascii="仿宋" w:eastAsia="仿宋" w:hAnsi="仿宋" w:cs="仿宋" w:hint="eastAsia"/>
          <w:b/>
          <w:sz w:val="24"/>
        </w:rPr>
        <w:t>第九篇  教学安排及教学方式</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854"/>
        <w:gridCol w:w="854"/>
        <w:gridCol w:w="854"/>
        <w:gridCol w:w="856"/>
        <w:gridCol w:w="871"/>
        <w:gridCol w:w="984"/>
        <w:gridCol w:w="1476"/>
        <w:gridCol w:w="809"/>
      </w:tblGrid>
      <w:tr w:rsidR="006C724B" w:rsidTr="00F07AF1">
        <w:trPr>
          <w:trHeight w:val="376"/>
        </w:trPr>
        <w:tc>
          <w:tcPr>
            <w:tcW w:w="1190" w:type="dxa"/>
            <w:vAlign w:val="center"/>
          </w:tcPr>
          <w:p w:rsidR="006C724B" w:rsidRPr="00F07AF1" w:rsidRDefault="006C724B" w:rsidP="00F07AF1">
            <w:pPr>
              <w:spacing w:line="500" w:lineRule="exact"/>
              <w:ind w:left="30"/>
              <w:jc w:val="center"/>
              <w:rPr>
                <w:rFonts w:ascii="仿宋" w:eastAsia="仿宋" w:hAnsi="仿宋" w:cs="仿宋"/>
                <w:szCs w:val="21"/>
              </w:rPr>
            </w:pPr>
          </w:p>
        </w:tc>
        <w:tc>
          <w:tcPr>
            <w:tcW w:w="3418" w:type="dxa"/>
            <w:gridSpan w:val="4"/>
            <w:vAlign w:val="center"/>
          </w:tcPr>
          <w:p w:rsidR="006C724B" w:rsidRPr="00F07AF1" w:rsidRDefault="00F07AF1" w:rsidP="00F07AF1">
            <w:pPr>
              <w:tabs>
                <w:tab w:val="right" w:pos="3202"/>
              </w:tabs>
              <w:spacing w:line="500" w:lineRule="exact"/>
              <w:jc w:val="center"/>
              <w:rPr>
                <w:rFonts w:ascii="仿宋" w:eastAsia="仿宋" w:hAnsi="仿宋" w:cs="仿宋"/>
                <w:szCs w:val="21"/>
              </w:rPr>
            </w:pPr>
            <w:r w:rsidRPr="00F07AF1">
              <w:rPr>
                <w:rFonts w:ascii="仿宋" w:eastAsia="仿宋" w:hAnsi="仿宋" w:cs="仿宋" w:hint="eastAsia"/>
                <w:szCs w:val="21"/>
              </w:rPr>
              <w:t>教学环节学时分配</w:t>
            </w:r>
          </w:p>
        </w:tc>
        <w:tc>
          <w:tcPr>
            <w:tcW w:w="4140" w:type="dxa"/>
            <w:gridSpan w:val="4"/>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课后环节（请打“√”）</w:t>
            </w:r>
          </w:p>
        </w:tc>
      </w:tr>
      <w:tr w:rsidR="006C724B" w:rsidTr="00F07AF1">
        <w:trPr>
          <w:trHeight w:val="461"/>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章节数</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授课</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实验</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上机</w:t>
            </w:r>
          </w:p>
        </w:tc>
        <w:tc>
          <w:tcPr>
            <w:tcW w:w="85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讨论</w:t>
            </w:r>
          </w:p>
        </w:tc>
        <w:tc>
          <w:tcPr>
            <w:tcW w:w="871"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作业</w:t>
            </w: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自学</w:t>
            </w:r>
          </w:p>
        </w:tc>
        <w:tc>
          <w:tcPr>
            <w:tcW w:w="1476"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综合大作业</w:t>
            </w:r>
          </w:p>
        </w:tc>
        <w:tc>
          <w:tcPr>
            <w:tcW w:w="809"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其他</w:t>
            </w:r>
          </w:p>
        </w:tc>
      </w:tr>
      <w:tr w:rsidR="006C724B" w:rsidTr="00F07AF1">
        <w:trPr>
          <w:trHeight w:val="431"/>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1</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83"/>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2.1</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6C724B" w:rsidP="00F07AF1">
            <w:pPr>
              <w:spacing w:line="500" w:lineRule="exact"/>
              <w:jc w:val="center"/>
              <w:rPr>
                <w:rFonts w:ascii="仿宋" w:eastAsia="仿宋" w:hAnsi="仿宋" w:cs="仿宋"/>
                <w:szCs w:val="21"/>
              </w:rPr>
            </w:pP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53"/>
        </w:trPr>
        <w:tc>
          <w:tcPr>
            <w:tcW w:w="1190" w:type="dxa"/>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2.2</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6C724B" w:rsidP="00F07AF1">
            <w:pPr>
              <w:spacing w:line="500" w:lineRule="exact"/>
              <w:jc w:val="center"/>
              <w:rPr>
                <w:rFonts w:ascii="仿宋" w:eastAsia="仿宋" w:hAnsi="仿宋" w:cs="仿宋"/>
                <w:szCs w:val="21"/>
              </w:rPr>
            </w:pP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71"/>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81"/>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45"/>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2.5</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6C724B" w:rsidP="00F07AF1">
            <w:pPr>
              <w:spacing w:line="500" w:lineRule="exact"/>
              <w:jc w:val="center"/>
              <w:rPr>
                <w:rFonts w:ascii="仿宋" w:eastAsia="仿宋" w:hAnsi="仿宋" w:cs="仿宋"/>
                <w:szCs w:val="21"/>
              </w:rPr>
            </w:pP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69"/>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2.6</w:t>
            </w:r>
          </w:p>
        </w:tc>
        <w:tc>
          <w:tcPr>
            <w:tcW w:w="85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0.5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6C724B" w:rsidP="00F07AF1">
            <w:pPr>
              <w:spacing w:line="500" w:lineRule="exact"/>
              <w:jc w:val="center"/>
              <w:rPr>
                <w:rFonts w:ascii="仿宋" w:eastAsia="仿宋" w:hAnsi="仿宋" w:cs="仿宋"/>
                <w:szCs w:val="21"/>
              </w:rPr>
            </w:pP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45"/>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81"/>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2.8</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45"/>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3</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93"/>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4</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05"/>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lastRenderedPageBreak/>
              <w:t>5</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381"/>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6</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r w:rsidR="006C724B" w:rsidTr="00F07AF1">
        <w:trPr>
          <w:trHeight w:val="454"/>
        </w:trPr>
        <w:tc>
          <w:tcPr>
            <w:tcW w:w="1190" w:type="dxa"/>
            <w:tcBorders>
              <w:top w:val="single" w:sz="4" w:space="0" w:color="auto"/>
              <w:left w:val="single" w:sz="4" w:space="0" w:color="auto"/>
              <w:bottom w:val="single" w:sz="4" w:space="0" w:color="auto"/>
              <w:right w:val="single" w:sz="4" w:space="0" w:color="auto"/>
            </w:tcBorders>
            <w:vAlign w:val="center"/>
          </w:tcPr>
          <w:p w:rsidR="006C724B" w:rsidRPr="00F07AF1" w:rsidRDefault="00F07AF1" w:rsidP="00F07AF1">
            <w:pPr>
              <w:spacing w:line="500" w:lineRule="exact"/>
              <w:ind w:left="30"/>
              <w:jc w:val="center"/>
              <w:rPr>
                <w:rFonts w:ascii="仿宋" w:eastAsia="仿宋" w:hAnsi="仿宋" w:cs="仿宋"/>
                <w:szCs w:val="21"/>
              </w:rPr>
            </w:pPr>
            <w:r w:rsidRPr="00F07AF1">
              <w:rPr>
                <w:rFonts w:ascii="仿宋" w:eastAsia="仿宋" w:hAnsi="仿宋" w:cs="仿宋" w:hint="eastAsia"/>
                <w:szCs w:val="21"/>
              </w:rPr>
              <w:t>7</w:t>
            </w: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4" w:type="dxa"/>
            <w:vAlign w:val="center"/>
          </w:tcPr>
          <w:p w:rsidR="006C724B" w:rsidRPr="00F07AF1" w:rsidRDefault="006C724B" w:rsidP="00F07AF1">
            <w:pPr>
              <w:spacing w:line="500" w:lineRule="exact"/>
              <w:jc w:val="center"/>
              <w:rPr>
                <w:rFonts w:ascii="仿宋" w:eastAsia="仿宋" w:hAnsi="仿宋" w:cs="仿宋"/>
                <w:szCs w:val="21"/>
              </w:rPr>
            </w:pPr>
          </w:p>
        </w:tc>
        <w:tc>
          <w:tcPr>
            <w:tcW w:w="856" w:type="dxa"/>
            <w:vAlign w:val="center"/>
          </w:tcPr>
          <w:p w:rsidR="006C724B" w:rsidRPr="00F07AF1" w:rsidRDefault="006C724B" w:rsidP="00F07AF1">
            <w:pPr>
              <w:spacing w:line="500" w:lineRule="exact"/>
              <w:jc w:val="center"/>
              <w:rPr>
                <w:rFonts w:ascii="仿宋" w:eastAsia="仿宋" w:hAnsi="仿宋" w:cs="仿宋"/>
                <w:szCs w:val="21"/>
              </w:rPr>
            </w:pPr>
          </w:p>
        </w:tc>
        <w:tc>
          <w:tcPr>
            <w:tcW w:w="871" w:type="dxa"/>
            <w:vAlign w:val="center"/>
          </w:tcPr>
          <w:p w:rsidR="006C724B" w:rsidRPr="00F07AF1" w:rsidRDefault="006C724B" w:rsidP="00F07AF1">
            <w:pPr>
              <w:spacing w:line="500" w:lineRule="exact"/>
              <w:jc w:val="center"/>
              <w:rPr>
                <w:rFonts w:ascii="仿宋" w:eastAsia="仿宋" w:hAnsi="仿宋" w:cs="仿宋"/>
                <w:szCs w:val="21"/>
              </w:rPr>
            </w:pPr>
          </w:p>
        </w:tc>
        <w:tc>
          <w:tcPr>
            <w:tcW w:w="984" w:type="dxa"/>
            <w:vAlign w:val="center"/>
          </w:tcPr>
          <w:p w:rsidR="006C724B" w:rsidRPr="00F07AF1" w:rsidRDefault="00F07AF1" w:rsidP="00F07AF1">
            <w:pPr>
              <w:spacing w:line="500" w:lineRule="exact"/>
              <w:jc w:val="center"/>
              <w:rPr>
                <w:rFonts w:ascii="仿宋" w:eastAsia="仿宋" w:hAnsi="仿宋" w:cs="仿宋"/>
                <w:szCs w:val="21"/>
              </w:rPr>
            </w:pPr>
            <w:r w:rsidRPr="00F07AF1">
              <w:rPr>
                <w:rFonts w:ascii="仿宋" w:eastAsia="仿宋" w:hAnsi="仿宋" w:cs="仿宋" w:hint="eastAsia"/>
                <w:szCs w:val="21"/>
              </w:rPr>
              <w:t>√</w:t>
            </w:r>
          </w:p>
        </w:tc>
        <w:tc>
          <w:tcPr>
            <w:tcW w:w="1476" w:type="dxa"/>
            <w:vAlign w:val="center"/>
          </w:tcPr>
          <w:p w:rsidR="006C724B" w:rsidRPr="00F07AF1" w:rsidRDefault="006C724B" w:rsidP="00F07AF1">
            <w:pPr>
              <w:spacing w:line="500" w:lineRule="exact"/>
              <w:jc w:val="center"/>
              <w:rPr>
                <w:rFonts w:ascii="仿宋" w:eastAsia="仿宋" w:hAnsi="仿宋" w:cs="仿宋"/>
                <w:szCs w:val="21"/>
              </w:rPr>
            </w:pPr>
          </w:p>
        </w:tc>
        <w:tc>
          <w:tcPr>
            <w:tcW w:w="809" w:type="dxa"/>
            <w:vAlign w:val="center"/>
          </w:tcPr>
          <w:p w:rsidR="006C724B" w:rsidRPr="00F07AF1" w:rsidRDefault="006C724B" w:rsidP="00F07AF1">
            <w:pPr>
              <w:spacing w:line="500" w:lineRule="exact"/>
              <w:jc w:val="center"/>
              <w:rPr>
                <w:rFonts w:ascii="仿宋" w:eastAsia="仿宋" w:hAnsi="仿宋" w:cs="仿宋"/>
                <w:szCs w:val="21"/>
              </w:rPr>
            </w:pPr>
          </w:p>
        </w:tc>
      </w:tr>
    </w:tbl>
    <w:p w:rsidR="006C724B" w:rsidRDefault="00F07AF1" w:rsidP="00594991">
      <w:pPr>
        <w:spacing w:line="500" w:lineRule="exact"/>
        <w:rPr>
          <w:rFonts w:ascii="仿宋" w:eastAsia="仿宋" w:hAnsi="仿宋" w:cs="仿宋"/>
          <w:b/>
          <w:sz w:val="28"/>
          <w:szCs w:val="28"/>
        </w:rPr>
      </w:pPr>
      <w:r>
        <w:rPr>
          <w:rFonts w:ascii="仿宋" w:eastAsia="仿宋" w:hAnsi="仿宋" w:cs="仿宋" w:hint="eastAsia"/>
          <w:b/>
          <w:sz w:val="28"/>
          <w:szCs w:val="28"/>
        </w:rPr>
        <w:t>五、实践环节</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1．内科疾病临床诊断治疗思维方法，2学时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2．内科临时及长期医嘱培训，1学时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3. 开具医学检验检查单及病历书写培训，1学时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3. 胸腔穿刺、腹腔穿刺、骨髓穿刺、腰椎穿刺培训，2学时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4. 呼吸系统疾病见习实习，2学时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5. 呼吸系统疾病病例分析，1学时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6. 循环系统疾病见习实习，2学时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7. 循环系统疾病病例分析，1学时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8. 消化系统疾病见习实习，2学时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9. 消化系统疾病病例分析，1学时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10. 泌尿系统疾病见习实习，1学时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11. 血液系统疾病见习实习，1学时</w:t>
      </w:r>
    </w:p>
    <w:p w:rsidR="006C724B" w:rsidRDefault="00F07AF1" w:rsidP="00594991">
      <w:pPr>
        <w:spacing w:line="500" w:lineRule="exact"/>
        <w:ind w:left="573"/>
        <w:rPr>
          <w:rFonts w:ascii="仿宋" w:eastAsia="仿宋" w:hAnsi="仿宋" w:cs="仿宋"/>
          <w:sz w:val="28"/>
          <w:szCs w:val="28"/>
        </w:rPr>
      </w:pPr>
      <w:r>
        <w:rPr>
          <w:rFonts w:ascii="仿宋" w:eastAsia="仿宋" w:hAnsi="仿宋" w:cs="仿宋" w:hint="eastAsia"/>
          <w:sz w:val="28"/>
          <w:szCs w:val="28"/>
        </w:rPr>
        <w:t>12. 内分泌及代谢系统疾病见习实习，1学时</w:t>
      </w:r>
    </w:p>
    <w:p w:rsidR="006C724B" w:rsidRDefault="00F07AF1" w:rsidP="00594991">
      <w:pPr>
        <w:spacing w:line="500" w:lineRule="exact"/>
        <w:rPr>
          <w:rFonts w:ascii="华文仿宋" w:eastAsia="华文仿宋" w:hAnsi="华文仿宋" w:cs="华文仿宋"/>
          <w:sz w:val="28"/>
        </w:rPr>
      </w:pPr>
      <w:r>
        <w:rPr>
          <w:rFonts w:ascii="华文仿宋" w:eastAsia="华文仿宋" w:hAnsi="华文仿宋" w:cs="华文仿宋" w:hint="eastAsia"/>
          <w:b/>
          <w:sz w:val="28"/>
        </w:rPr>
        <w:t>六</w:t>
      </w:r>
      <w:r>
        <w:rPr>
          <w:rFonts w:ascii="华文仿宋" w:eastAsia="华文仿宋" w:hAnsi="华文仿宋" w:cs="华文仿宋" w:hint="eastAsia"/>
          <w:sz w:val="28"/>
        </w:rPr>
        <w:t>、</w:t>
      </w:r>
      <w:r>
        <w:rPr>
          <w:rFonts w:ascii="华文仿宋" w:eastAsia="华文仿宋" w:hAnsi="华文仿宋" w:cs="华文仿宋" w:hint="eastAsia"/>
          <w:b/>
          <w:sz w:val="28"/>
        </w:rPr>
        <w:t>课外学时分配</w:t>
      </w:r>
    </w:p>
    <w:tbl>
      <w:tblPr>
        <w:tblW w:w="77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220"/>
        <w:gridCol w:w="1620"/>
      </w:tblGrid>
      <w:tr w:rsidR="006C724B">
        <w:trPr>
          <w:trHeight w:val="465"/>
        </w:trPr>
        <w:tc>
          <w:tcPr>
            <w:tcW w:w="900" w:type="dxa"/>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章</w:t>
            </w:r>
          </w:p>
        </w:tc>
        <w:tc>
          <w:tcPr>
            <w:tcW w:w="5220" w:type="dxa"/>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内容</w:t>
            </w:r>
          </w:p>
        </w:tc>
        <w:tc>
          <w:tcPr>
            <w:tcW w:w="1620" w:type="dxa"/>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参考学时</w:t>
            </w:r>
          </w:p>
        </w:tc>
      </w:tr>
      <w:tr w:rsidR="006C724B">
        <w:trPr>
          <w:trHeight w:val="450"/>
        </w:trPr>
        <w:tc>
          <w:tcPr>
            <w:tcW w:w="900" w:type="dxa"/>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1</w:t>
            </w:r>
          </w:p>
        </w:tc>
        <w:tc>
          <w:tcPr>
            <w:tcW w:w="5220" w:type="dxa"/>
          </w:tcPr>
          <w:p w:rsidR="006C724B" w:rsidRPr="00F07AF1" w:rsidRDefault="00F07AF1" w:rsidP="00594991">
            <w:pPr>
              <w:spacing w:line="500" w:lineRule="exact"/>
              <w:rPr>
                <w:rFonts w:ascii="仿宋" w:eastAsia="仿宋" w:hAnsi="仿宋" w:cs="仿宋"/>
                <w:szCs w:val="21"/>
              </w:rPr>
            </w:pPr>
            <w:r w:rsidRPr="00F07AF1">
              <w:rPr>
                <w:rFonts w:ascii="仿宋" w:eastAsia="仿宋" w:hAnsi="仿宋" w:cs="仿宋" w:hint="eastAsia"/>
                <w:szCs w:val="21"/>
              </w:rPr>
              <w:t>内科学诊治新进展</w:t>
            </w:r>
          </w:p>
        </w:tc>
        <w:tc>
          <w:tcPr>
            <w:tcW w:w="1620" w:type="dxa"/>
            <w:vAlign w:val="center"/>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2</w:t>
            </w:r>
          </w:p>
        </w:tc>
      </w:tr>
      <w:tr w:rsidR="006C724B">
        <w:trPr>
          <w:trHeight w:val="585"/>
        </w:trPr>
        <w:tc>
          <w:tcPr>
            <w:tcW w:w="900" w:type="dxa"/>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2</w:t>
            </w:r>
          </w:p>
        </w:tc>
        <w:tc>
          <w:tcPr>
            <w:tcW w:w="5220" w:type="dxa"/>
          </w:tcPr>
          <w:p w:rsidR="006C724B" w:rsidRPr="00F07AF1" w:rsidRDefault="00F07AF1" w:rsidP="00594991">
            <w:pPr>
              <w:spacing w:line="500" w:lineRule="exact"/>
              <w:rPr>
                <w:rFonts w:ascii="仿宋" w:eastAsia="仿宋" w:hAnsi="仿宋" w:cs="仿宋"/>
                <w:szCs w:val="21"/>
              </w:rPr>
            </w:pPr>
            <w:proofErr w:type="gramStart"/>
            <w:r w:rsidRPr="00F07AF1">
              <w:rPr>
                <w:rFonts w:ascii="仿宋" w:eastAsia="仿宋" w:hAnsi="仿宋" w:cs="仿宋" w:hint="eastAsia"/>
                <w:szCs w:val="21"/>
              </w:rPr>
              <w:t>医</w:t>
            </w:r>
            <w:proofErr w:type="gramEnd"/>
            <w:r w:rsidRPr="00F07AF1">
              <w:rPr>
                <w:rFonts w:ascii="仿宋" w:eastAsia="仿宋" w:hAnsi="仿宋" w:cs="仿宋" w:hint="eastAsia"/>
                <w:szCs w:val="21"/>
              </w:rPr>
              <w:t>患沟通技巧</w:t>
            </w:r>
          </w:p>
        </w:tc>
        <w:tc>
          <w:tcPr>
            <w:tcW w:w="1620" w:type="dxa"/>
            <w:vAlign w:val="center"/>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2</w:t>
            </w:r>
          </w:p>
        </w:tc>
      </w:tr>
      <w:tr w:rsidR="006C724B">
        <w:trPr>
          <w:trHeight w:val="330"/>
        </w:trPr>
        <w:tc>
          <w:tcPr>
            <w:tcW w:w="900" w:type="dxa"/>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3</w:t>
            </w:r>
          </w:p>
        </w:tc>
        <w:tc>
          <w:tcPr>
            <w:tcW w:w="5220" w:type="dxa"/>
          </w:tcPr>
          <w:p w:rsidR="006C724B" w:rsidRPr="00F07AF1" w:rsidRDefault="00F07AF1" w:rsidP="00594991">
            <w:pPr>
              <w:spacing w:line="500" w:lineRule="exact"/>
              <w:rPr>
                <w:rFonts w:ascii="仿宋" w:eastAsia="仿宋" w:hAnsi="仿宋" w:cs="仿宋"/>
                <w:szCs w:val="21"/>
              </w:rPr>
            </w:pPr>
            <w:r w:rsidRPr="00F07AF1">
              <w:rPr>
                <w:rFonts w:ascii="仿宋" w:eastAsia="仿宋" w:hAnsi="仿宋" w:cs="仿宋" w:hint="eastAsia"/>
                <w:szCs w:val="21"/>
              </w:rPr>
              <w:t>内科住院医师三</w:t>
            </w:r>
            <w:proofErr w:type="gramStart"/>
            <w:r w:rsidRPr="00F07AF1">
              <w:rPr>
                <w:rFonts w:ascii="仿宋" w:eastAsia="仿宋" w:hAnsi="仿宋" w:cs="仿宋" w:hint="eastAsia"/>
                <w:szCs w:val="21"/>
              </w:rPr>
              <w:t>基知识</w:t>
            </w:r>
            <w:proofErr w:type="gramEnd"/>
            <w:r w:rsidRPr="00F07AF1">
              <w:rPr>
                <w:rFonts w:ascii="仿宋" w:eastAsia="仿宋" w:hAnsi="仿宋" w:cs="仿宋" w:hint="eastAsia"/>
                <w:szCs w:val="21"/>
              </w:rPr>
              <w:t>讲座</w:t>
            </w:r>
          </w:p>
        </w:tc>
        <w:tc>
          <w:tcPr>
            <w:tcW w:w="1620" w:type="dxa"/>
            <w:vAlign w:val="center"/>
          </w:tcPr>
          <w:p w:rsidR="006C724B" w:rsidRPr="00F07AF1" w:rsidRDefault="00F07AF1" w:rsidP="00594991">
            <w:pPr>
              <w:spacing w:line="500" w:lineRule="exact"/>
              <w:jc w:val="center"/>
              <w:rPr>
                <w:rFonts w:ascii="仿宋" w:eastAsia="仿宋" w:hAnsi="仿宋" w:cs="仿宋"/>
                <w:szCs w:val="21"/>
              </w:rPr>
            </w:pPr>
            <w:r w:rsidRPr="00F07AF1">
              <w:rPr>
                <w:rFonts w:ascii="仿宋" w:eastAsia="仿宋" w:hAnsi="仿宋" w:cs="仿宋" w:hint="eastAsia"/>
                <w:szCs w:val="21"/>
              </w:rPr>
              <w:t>6</w:t>
            </w:r>
          </w:p>
        </w:tc>
      </w:tr>
    </w:tbl>
    <w:p w:rsidR="006C724B" w:rsidRDefault="00F07AF1" w:rsidP="00594991">
      <w:pPr>
        <w:spacing w:line="500" w:lineRule="exact"/>
        <w:rPr>
          <w:rFonts w:ascii="华文仿宋" w:eastAsia="华文仿宋" w:hAnsi="华文仿宋" w:cs="华文仿宋"/>
          <w:sz w:val="28"/>
        </w:rPr>
      </w:pPr>
      <w:r>
        <w:rPr>
          <w:rFonts w:ascii="华文仿宋" w:eastAsia="华文仿宋" w:hAnsi="华文仿宋" w:cs="华文仿宋" w:hint="eastAsia"/>
          <w:b/>
          <w:bCs/>
          <w:sz w:val="28"/>
        </w:rPr>
        <w:t>七、考核方式</w:t>
      </w:r>
    </w:p>
    <w:p w:rsidR="006C724B" w:rsidRDefault="00F07AF1" w:rsidP="00594991">
      <w:pPr>
        <w:spacing w:line="500" w:lineRule="exact"/>
        <w:ind w:left="570"/>
        <w:rPr>
          <w:rFonts w:ascii="华文仿宋" w:eastAsia="华文仿宋" w:hAnsi="华文仿宋" w:cs="华文仿宋"/>
          <w:sz w:val="28"/>
        </w:rPr>
      </w:pPr>
      <w:r>
        <w:rPr>
          <w:rFonts w:ascii="华文仿宋" w:eastAsia="华文仿宋" w:hAnsi="华文仿宋" w:cs="华文仿宋" w:hint="eastAsia"/>
          <w:sz w:val="28"/>
        </w:rPr>
        <w:t>闭卷；</w:t>
      </w:r>
    </w:p>
    <w:p w:rsidR="006C724B" w:rsidRDefault="00F07AF1" w:rsidP="00F07AF1">
      <w:pPr>
        <w:spacing w:line="500" w:lineRule="exact"/>
        <w:ind w:left="570"/>
        <w:rPr>
          <w:rFonts w:ascii="华文仿宋" w:eastAsia="华文仿宋" w:hAnsi="华文仿宋" w:cs="华文仿宋"/>
          <w:sz w:val="28"/>
        </w:rPr>
      </w:pPr>
      <w:r>
        <w:rPr>
          <w:rFonts w:ascii="华文仿宋" w:eastAsia="华文仿宋" w:hAnsi="华文仿宋" w:cs="华文仿宋" w:hint="eastAsia"/>
          <w:sz w:val="28"/>
        </w:rPr>
        <w:t>闭卷考试成绩占80%，</w:t>
      </w:r>
      <w:proofErr w:type="gramStart"/>
      <w:r>
        <w:rPr>
          <w:rFonts w:ascii="华文仿宋" w:eastAsia="华文仿宋" w:hAnsi="华文仿宋" w:cs="华文仿宋" w:hint="eastAsia"/>
          <w:sz w:val="28"/>
        </w:rPr>
        <w:t>作业占</w:t>
      </w:r>
      <w:proofErr w:type="gramEnd"/>
      <w:r>
        <w:rPr>
          <w:rFonts w:ascii="华文仿宋" w:eastAsia="华文仿宋" w:hAnsi="华文仿宋" w:cs="华文仿宋" w:hint="eastAsia"/>
          <w:sz w:val="28"/>
        </w:rPr>
        <w:t>10%,</w:t>
      </w:r>
      <w:proofErr w:type="gramStart"/>
      <w:r>
        <w:rPr>
          <w:rFonts w:ascii="华文仿宋" w:eastAsia="华文仿宋" w:hAnsi="华文仿宋" w:cs="华文仿宋" w:hint="eastAsia"/>
          <w:sz w:val="28"/>
        </w:rPr>
        <w:t>考勤占</w:t>
      </w:r>
      <w:proofErr w:type="gramEnd"/>
      <w:r>
        <w:rPr>
          <w:rFonts w:ascii="华文仿宋" w:eastAsia="华文仿宋" w:hAnsi="华文仿宋" w:cs="华文仿宋" w:hint="eastAsia"/>
          <w:sz w:val="28"/>
        </w:rPr>
        <w:t>10%。</w:t>
      </w:r>
    </w:p>
    <w:p w:rsidR="006C724B" w:rsidRDefault="00F07AF1" w:rsidP="00594991">
      <w:pPr>
        <w:spacing w:line="500" w:lineRule="exact"/>
        <w:ind w:firstLineChars="2000" w:firstLine="5600"/>
        <w:rPr>
          <w:rFonts w:ascii="华文仿宋" w:eastAsia="华文仿宋" w:hAnsi="华文仿宋" w:cs="华文仿宋"/>
          <w:sz w:val="28"/>
        </w:rPr>
      </w:pPr>
      <w:r>
        <w:rPr>
          <w:rFonts w:ascii="华文仿宋" w:eastAsia="华文仿宋" w:hAnsi="华文仿宋" w:cs="华文仿宋" w:hint="eastAsia"/>
          <w:sz w:val="28"/>
        </w:rPr>
        <w:t xml:space="preserve">大纲制定者：苏智祥                                    </w:t>
      </w:r>
    </w:p>
    <w:p w:rsidR="006C724B" w:rsidRDefault="00F07AF1" w:rsidP="00390126">
      <w:pPr>
        <w:spacing w:line="500" w:lineRule="exact"/>
        <w:ind w:firstLineChars="2000" w:firstLine="5600"/>
        <w:rPr>
          <w:rFonts w:ascii="华文仿宋" w:eastAsia="华文仿宋" w:hAnsi="华文仿宋" w:cs="华文仿宋"/>
          <w:color w:val="2F2F2F"/>
          <w:shd w:val="clear" w:color="auto" w:fill="FFFFFF"/>
        </w:rPr>
      </w:pPr>
      <w:bookmarkStart w:id="0" w:name="_GoBack"/>
      <w:bookmarkEnd w:id="0"/>
      <w:r>
        <w:rPr>
          <w:rFonts w:ascii="华文仿宋" w:eastAsia="华文仿宋" w:hAnsi="华文仿宋" w:cs="华文仿宋" w:hint="eastAsia"/>
          <w:sz w:val="28"/>
        </w:rPr>
        <w:t>大纲审核者：邓智平</w:t>
      </w:r>
    </w:p>
    <w:sectPr w:rsidR="006C72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7D7BD0"/>
    <w:multiLevelType w:val="singleLevel"/>
    <w:tmpl w:val="827D7BD0"/>
    <w:lvl w:ilvl="0">
      <w:start w:val="1"/>
      <w:numFmt w:val="decimal"/>
      <w:suff w:val="space"/>
      <w:lvlText w:val="%1."/>
      <w:lvlJc w:val="left"/>
    </w:lvl>
  </w:abstractNum>
  <w:abstractNum w:abstractNumId="1">
    <w:nsid w:val="84C9B36A"/>
    <w:multiLevelType w:val="singleLevel"/>
    <w:tmpl w:val="84C9B36A"/>
    <w:lvl w:ilvl="0">
      <w:start w:val="1"/>
      <w:numFmt w:val="decimal"/>
      <w:suff w:val="space"/>
      <w:lvlText w:val="%1."/>
      <w:lvlJc w:val="left"/>
    </w:lvl>
  </w:abstractNum>
  <w:abstractNum w:abstractNumId="2">
    <w:nsid w:val="84D9D863"/>
    <w:multiLevelType w:val="singleLevel"/>
    <w:tmpl w:val="84D9D863"/>
    <w:lvl w:ilvl="0">
      <w:start w:val="1"/>
      <w:numFmt w:val="decimal"/>
      <w:suff w:val="space"/>
      <w:lvlText w:val="%1."/>
      <w:lvlJc w:val="left"/>
    </w:lvl>
  </w:abstractNum>
  <w:abstractNum w:abstractNumId="3">
    <w:nsid w:val="8E23A4E8"/>
    <w:multiLevelType w:val="singleLevel"/>
    <w:tmpl w:val="8E23A4E8"/>
    <w:lvl w:ilvl="0">
      <w:start w:val="4"/>
      <w:numFmt w:val="decimal"/>
      <w:suff w:val="space"/>
      <w:lvlText w:val="%1."/>
      <w:lvlJc w:val="left"/>
    </w:lvl>
  </w:abstractNum>
  <w:abstractNum w:abstractNumId="4">
    <w:nsid w:val="8FB0E14E"/>
    <w:multiLevelType w:val="singleLevel"/>
    <w:tmpl w:val="8FB0E14E"/>
    <w:lvl w:ilvl="0">
      <w:start w:val="1"/>
      <w:numFmt w:val="decimal"/>
      <w:suff w:val="space"/>
      <w:lvlText w:val="%1."/>
      <w:lvlJc w:val="left"/>
    </w:lvl>
  </w:abstractNum>
  <w:abstractNum w:abstractNumId="5">
    <w:nsid w:val="97415992"/>
    <w:multiLevelType w:val="singleLevel"/>
    <w:tmpl w:val="97415992"/>
    <w:lvl w:ilvl="0">
      <w:start w:val="1"/>
      <w:numFmt w:val="decimal"/>
      <w:suff w:val="space"/>
      <w:lvlText w:val="%1."/>
      <w:lvlJc w:val="left"/>
    </w:lvl>
  </w:abstractNum>
  <w:abstractNum w:abstractNumId="6">
    <w:nsid w:val="988B66ED"/>
    <w:multiLevelType w:val="singleLevel"/>
    <w:tmpl w:val="988B66ED"/>
    <w:lvl w:ilvl="0">
      <w:start w:val="1"/>
      <w:numFmt w:val="decimal"/>
      <w:suff w:val="space"/>
      <w:lvlText w:val="%1."/>
      <w:lvlJc w:val="left"/>
    </w:lvl>
  </w:abstractNum>
  <w:abstractNum w:abstractNumId="7">
    <w:nsid w:val="9D0B02EF"/>
    <w:multiLevelType w:val="singleLevel"/>
    <w:tmpl w:val="9D0B02EF"/>
    <w:lvl w:ilvl="0">
      <w:start w:val="1"/>
      <w:numFmt w:val="decimal"/>
      <w:suff w:val="space"/>
      <w:lvlText w:val="%1."/>
      <w:lvlJc w:val="left"/>
    </w:lvl>
  </w:abstractNum>
  <w:abstractNum w:abstractNumId="8">
    <w:nsid w:val="9F217D10"/>
    <w:multiLevelType w:val="singleLevel"/>
    <w:tmpl w:val="9F217D10"/>
    <w:lvl w:ilvl="0">
      <w:start w:val="1"/>
      <w:numFmt w:val="decimal"/>
      <w:suff w:val="space"/>
      <w:lvlText w:val="%1."/>
      <w:lvlJc w:val="left"/>
    </w:lvl>
  </w:abstractNum>
  <w:abstractNum w:abstractNumId="9">
    <w:nsid w:val="A4DE954A"/>
    <w:multiLevelType w:val="singleLevel"/>
    <w:tmpl w:val="A4DE954A"/>
    <w:lvl w:ilvl="0">
      <w:start w:val="1"/>
      <w:numFmt w:val="decimal"/>
      <w:suff w:val="space"/>
      <w:lvlText w:val="%1."/>
      <w:lvlJc w:val="left"/>
    </w:lvl>
  </w:abstractNum>
  <w:abstractNum w:abstractNumId="10">
    <w:nsid w:val="A8475957"/>
    <w:multiLevelType w:val="singleLevel"/>
    <w:tmpl w:val="A8475957"/>
    <w:lvl w:ilvl="0">
      <w:start w:val="1"/>
      <w:numFmt w:val="decimal"/>
      <w:suff w:val="space"/>
      <w:lvlText w:val="%1."/>
      <w:lvlJc w:val="left"/>
    </w:lvl>
  </w:abstractNum>
  <w:abstractNum w:abstractNumId="11">
    <w:nsid w:val="AA3BD524"/>
    <w:multiLevelType w:val="singleLevel"/>
    <w:tmpl w:val="AA3BD524"/>
    <w:lvl w:ilvl="0">
      <w:start w:val="1"/>
      <w:numFmt w:val="decimal"/>
      <w:suff w:val="space"/>
      <w:lvlText w:val="%1."/>
      <w:lvlJc w:val="left"/>
    </w:lvl>
  </w:abstractNum>
  <w:abstractNum w:abstractNumId="12">
    <w:nsid w:val="AB036E8A"/>
    <w:multiLevelType w:val="singleLevel"/>
    <w:tmpl w:val="AB036E8A"/>
    <w:lvl w:ilvl="0">
      <w:start w:val="1"/>
      <w:numFmt w:val="decimal"/>
      <w:suff w:val="space"/>
      <w:lvlText w:val="%1."/>
      <w:lvlJc w:val="left"/>
    </w:lvl>
  </w:abstractNum>
  <w:abstractNum w:abstractNumId="13">
    <w:nsid w:val="ABB6A214"/>
    <w:multiLevelType w:val="singleLevel"/>
    <w:tmpl w:val="ABB6A214"/>
    <w:lvl w:ilvl="0">
      <w:start w:val="3"/>
      <w:numFmt w:val="chineseCounting"/>
      <w:suff w:val="space"/>
      <w:lvlText w:val="第%1节"/>
      <w:lvlJc w:val="left"/>
      <w:rPr>
        <w:rFonts w:hint="eastAsia"/>
      </w:rPr>
    </w:lvl>
  </w:abstractNum>
  <w:abstractNum w:abstractNumId="14">
    <w:nsid w:val="AE5DBE53"/>
    <w:multiLevelType w:val="singleLevel"/>
    <w:tmpl w:val="AE5DBE53"/>
    <w:lvl w:ilvl="0">
      <w:start w:val="1"/>
      <w:numFmt w:val="decimal"/>
      <w:suff w:val="space"/>
      <w:lvlText w:val="%1."/>
      <w:lvlJc w:val="left"/>
    </w:lvl>
  </w:abstractNum>
  <w:abstractNum w:abstractNumId="15">
    <w:nsid w:val="B44A5A1E"/>
    <w:multiLevelType w:val="singleLevel"/>
    <w:tmpl w:val="B44A5A1E"/>
    <w:lvl w:ilvl="0">
      <w:start w:val="1"/>
      <w:numFmt w:val="decimal"/>
      <w:suff w:val="space"/>
      <w:lvlText w:val="%1."/>
      <w:lvlJc w:val="left"/>
    </w:lvl>
  </w:abstractNum>
  <w:abstractNum w:abstractNumId="16">
    <w:nsid w:val="B4F46ED0"/>
    <w:multiLevelType w:val="singleLevel"/>
    <w:tmpl w:val="B4F46ED0"/>
    <w:lvl w:ilvl="0">
      <w:start w:val="1"/>
      <w:numFmt w:val="decimal"/>
      <w:suff w:val="space"/>
      <w:lvlText w:val="%1."/>
      <w:lvlJc w:val="left"/>
    </w:lvl>
  </w:abstractNum>
  <w:abstractNum w:abstractNumId="17">
    <w:nsid w:val="B72C4DAC"/>
    <w:multiLevelType w:val="singleLevel"/>
    <w:tmpl w:val="B72C4DAC"/>
    <w:lvl w:ilvl="0">
      <w:start w:val="1"/>
      <w:numFmt w:val="decimal"/>
      <w:suff w:val="space"/>
      <w:lvlText w:val="%1."/>
      <w:lvlJc w:val="left"/>
    </w:lvl>
  </w:abstractNum>
  <w:abstractNum w:abstractNumId="18">
    <w:nsid w:val="BA5F6438"/>
    <w:multiLevelType w:val="singleLevel"/>
    <w:tmpl w:val="BA5F6438"/>
    <w:lvl w:ilvl="0">
      <w:start w:val="2"/>
      <w:numFmt w:val="decimal"/>
      <w:suff w:val="space"/>
      <w:lvlText w:val="%1."/>
      <w:lvlJc w:val="left"/>
    </w:lvl>
  </w:abstractNum>
  <w:abstractNum w:abstractNumId="19">
    <w:nsid w:val="BAC89DEA"/>
    <w:multiLevelType w:val="singleLevel"/>
    <w:tmpl w:val="BAC89DEA"/>
    <w:lvl w:ilvl="0">
      <w:start w:val="2"/>
      <w:numFmt w:val="chineseCounting"/>
      <w:suff w:val="space"/>
      <w:lvlText w:val="第%1节"/>
      <w:lvlJc w:val="left"/>
      <w:rPr>
        <w:rFonts w:hint="eastAsia"/>
      </w:rPr>
    </w:lvl>
  </w:abstractNum>
  <w:abstractNum w:abstractNumId="20">
    <w:nsid w:val="BCA8E771"/>
    <w:multiLevelType w:val="singleLevel"/>
    <w:tmpl w:val="BCA8E771"/>
    <w:lvl w:ilvl="0">
      <w:start w:val="1"/>
      <w:numFmt w:val="decimal"/>
      <w:suff w:val="space"/>
      <w:lvlText w:val="%1."/>
      <w:lvlJc w:val="left"/>
    </w:lvl>
  </w:abstractNum>
  <w:abstractNum w:abstractNumId="21">
    <w:nsid w:val="BF1CEAE1"/>
    <w:multiLevelType w:val="singleLevel"/>
    <w:tmpl w:val="BF1CEAE1"/>
    <w:lvl w:ilvl="0">
      <w:start w:val="1"/>
      <w:numFmt w:val="decimal"/>
      <w:suff w:val="space"/>
      <w:lvlText w:val="%1."/>
      <w:lvlJc w:val="left"/>
    </w:lvl>
  </w:abstractNum>
  <w:abstractNum w:abstractNumId="22">
    <w:nsid w:val="BF83D5C4"/>
    <w:multiLevelType w:val="singleLevel"/>
    <w:tmpl w:val="BF83D5C4"/>
    <w:lvl w:ilvl="0">
      <w:start w:val="1"/>
      <w:numFmt w:val="decimal"/>
      <w:suff w:val="space"/>
      <w:lvlText w:val="%1."/>
      <w:lvlJc w:val="left"/>
    </w:lvl>
  </w:abstractNum>
  <w:abstractNum w:abstractNumId="23">
    <w:nsid w:val="C26F06F5"/>
    <w:multiLevelType w:val="singleLevel"/>
    <w:tmpl w:val="C26F06F5"/>
    <w:lvl w:ilvl="0">
      <w:start w:val="1"/>
      <w:numFmt w:val="decimal"/>
      <w:suff w:val="space"/>
      <w:lvlText w:val="%1."/>
      <w:lvlJc w:val="left"/>
    </w:lvl>
  </w:abstractNum>
  <w:abstractNum w:abstractNumId="24">
    <w:nsid w:val="C5B2C8A2"/>
    <w:multiLevelType w:val="singleLevel"/>
    <w:tmpl w:val="C5B2C8A2"/>
    <w:lvl w:ilvl="0">
      <w:start w:val="1"/>
      <w:numFmt w:val="decimal"/>
      <w:suff w:val="space"/>
      <w:lvlText w:val="%1."/>
      <w:lvlJc w:val="left"/>
    </w:lvl>
  </w:abstractNum>
  <w:abstractNum w:abstractNumId="25">
    <w:nsid w:val="C88F4A34"/>
    <w:multiLevelType w:val="singleLevel"/>
    <w:tmpl w:val="C88F4A34"/>
    <w:lvl w:ilvl="0">
      <w:start w:val="1"/>
      <w:numFmt w:val="decimal"/>
      <w:suff w:val="space"/>
      <w:lvlText w:val="%1."/>
      <w:lvlJc w:val="left"/>
    </w:lvl>
  </w:abstractNum>
  <w:abstractNum w:abstractNumId="26">
    <w:nsid w:val="CB4763B5"/>
    <w:multiLevelType w:val="singleLevel"/>
    <w:tmpl w:val="CB4763B5"/>
    <w:lvl w:ilvl="0">
      <w:start w:val="1"/>
      <w:numFmt w:val="decimal"/>
      <w:suff w:val="space"/>
      <w:lvlText w:val="%1."/>
      <w:lvlJc w:val="left"/>
    </w:lvl>
  </w:abstractNum>
  <w:abstractNum w:abstractNumId="27">
    <w:nsid w:val="D4ADC159"/>
    <w:multiLevelType w:val="singleLevel"/>
    <w:tmpl w:val="D4ADC159"/>
    <w:lvl w:ilvl="0">
      <w:start w:val="1"/>
      <w:numFmt w:val="decimal"/>
      <w:suff w:val="space"/>
      <w:lvlText w:val="%1."/>
      <w:lvlJc w:val="left"/>
    </w:lvl>
  </w:abstractNum>
  <w:abstractNum w:abstractNumId="28">
    <w:nsid w:val="D5331ADF"/>
    <w:multiLevelType w:val="singleLevel"/>
    <w:tmpl w:val="D5331ADF"/>
    <w:lvl w:ilvl="0">
      <w:start w:val="1"/>
      <w:numFmt w:val="chineseCounting"/>
      <w:suff w:val="space"/>
      <w:lvlText w:val="第%1节"/>
      <w:lvlJc w:val="left"/>
      <w:rPr>
        <w:rFonts w:hint="eastAsia"/>
      </w:rPr>
    </w:lvl>
  </w:abstractNum>
  <w:abstractNum w:abstractNumId="29">
    <w:nsid w:val="D8E8AFDB"/>
    <w:multiLevelType w:val="singleLevel"/>
    <w:tmpl w:val="D8E8AFDB"/>
    <w:lvl w:ilvl="0">
      <w:start w:val="1"/>
      <w:numFmt w:val="decimal"/>
      <w:suff w:val="space"/>
      <w:lvlText w:val="%1."/>
      <w:lvlJc w:val="left"/>
    </w:lvl>
  </w:abstractNum>
  <w:abstractNum w:abstractNumId="30">
    <w:nsid w:val="DD274E15"/>
    <w:multiLevelType w:val="singleLevel"/>
    <w:tmpl w:val="DD274E15"/>
    <w:lvl w:ilvl="0">
      <w:start w:val="6"/>
      <w:numFmt w:val="chineseCounting"/>
      <w:suff w:val="space"/>
      <w:lvlText w:val="第%1章"/>
      <w:lvlJc w:val="left"/>
      <w:rPr>
        <w:rFonts w:hint="eastAsia"/>
      </w:rPr>
    </w:lvl>
  </w:abstractNum>
  <w:abstractNum w:abstractNumId="31">
    <w:nsid w:val="DEA83514"/>
    <w:multiLevelType w:val="singleLevel"/>
    <w:tmpl w:val="DEA83514"/>
    <w:lvl w:ilvl="0">
      <w:start w:val="1"/>
      <w:numFmt w:val="decimal"/>
      <w:suff w:val="space"/>
      <w:lvlText w:val="%1."/>
      <w:lvlJc w:val="left"/>
    </w:lvl>
  </w:abstractNum>
  <w:abstractNum w:abstractNumId="32">
    <w:nsid w:val="E0E61C9E"/>
    <w:multiLevelType w:val="singleLevel"/>
    <w:tmpl w:val="E0E61C9E"/>
    <w:lvl w:ilvl="0">
      <w:start w:val="1"/>
      <w:numFmt w:val="decimal"/>
      <w:suff w:val="space"/>
      <w:lvlText w:val="%1."/>
      <w:lvlJc w:val="left"/>
    </w:lvl>
  </w:abstractNum>
  <w:abstractNum w:abstractNumId="33">
    <w:nsid w:val="E4F8342F"/>
    <w:multiLevelType w:val="singleLevel"/>
    <w:tmpl w:val="E4F8342F"/>
    <w:lvl w:ilvl="0">
      <w:start w:val="1"/>
      <w:numFmt w:val="decimal"/>
      <w:suff w:val="space"/>
      <w:lvlText w:val="%1."/>
      <w:lvlJc w:val="left"/>
    </w:lvl>
  </w:abstractNum>
  <w:abstractNum w:abstractNumId="34">
    <w:nsid w:val="E59EE3B0"/>
    <w:multiLevelType w:val="singleLevel"/>
    <w:tmpl w:val="E59EE3B0"/>
    <w:lvl w:ilvl="0">
      <w:start w:val="2"/>
      <w:numFmt w:val="decimal"/>
      <w:suff w:val="space"/>
      <w:lvlText w:val="%1."/>
      <w:lvlJc w:val="left"/>
    </w:lvl>
  </w:abstractNum>
  <w:abstractNum w:abstractNumId="35">
    <w:nsid w:val="E84DBE09"/>
    <w:multiLevelType w:val="singleLevel"/>
    <w:tmpl w:val="E84DBE09"/>
    <w:lvl w:ilvl="0">
      <w:start w:val="1"/>
      <w:numFmt w:val="decimal"/>
      <w:suff w:val="space"/>
      <w:lvlText w:val="%1."/>
      <w:lvlJc w:val="left"/>
    </w:lvl>
  </w:abstractNum>
  <w:abstractNum w:abstractNumId="36">
    <w:nsid w:val="EC407629"/>
    <w:multiLevelType w:val="singleLevel"/>
    <w:tmpl w:val="EC407629"/>
    <w:lvl w:ilvl="0">
      <w:start w:val="1"/>
      <w:numFmt w:val="decimal"/>
      <w:suff w:val="space"/>
      <w:lvlText w:val="%1."/>
      <w:lvlJc w:val="left"/>
    </w:lvl>
  </w:abstractNum>
  <w:abstractNum w:abstractNumId="37">
    <w:nsid w:val="EE408973"/>
    <w:multiLevelType w:val="singleLevel"/>
    <w:tmpl w:val="EE408973"/>
    <w:lvl w:ilvl="0">
      <w:start w:val="1"/>
      <w:numFmt w:val="decimal"/>
      <w:suff w:val="space"/>
      <w:lvlText w:val="%1."/>
      <w:lvlJc w:val="left"/>
    </w:lvl>
  </w:abstractNum>
  <w:abstractNum w:abstractNumId="38">
    <w:nsid w:val="F465156B"/>
    <w:multiLevelType w:val="singleLevel"/>
    <w:tmpl w:val="F465156B"/>
    <w:lvl w:ilvl="0">
      <w:start w:val="1"/>
      <w:numFmt w:val="decimal"/>
      <w:suff w:val="space"/>
      <w:lvlText w:val="%1."/>
      <w:lvlJc w:val="left"/>
    </w:lvl>
  </w:abstractNum>
  <w:abstractNum w:abstractNumId="39">
    <w:nsid w:val="F724FC1F"/>
    <w:multiLevelType w:val="singleLevel"/>
    <w:tmpl w:val="F724FC1F"/>
    <w:lvl w:ilvl="0">
      <w:start w:val="1"/>
      <w:numFmt w:val="decimal"/>
      <w:suff w:val="space"/>
      <w:lvlText w:val="%1."/>
      <w:lvlJc w:val="left"/>
    </w:lvl>
  </w:abstractNum>
  <w:abstractNum w:abstractNumId="40">
    <w:nsid w:val="FA6D6F1C"/>
    <w:multiLevelType w:val="singleLevel"/>
    <w:tmpl w:val="FA6D6F1C"/>
    <w:lvl w:ilvl="0">
      <w:start w:val="1"/>
      <w:numFmt w:val="decimal"/>
      <w:suff w:val="space"/>
      <w:lvlText w:val="%1."/>
      <w:lvlJc w:val="left"/>
    </w:lvl>
  </w:abstractNum>
  <w:abstractNum w:abstractNumId="41">
    <w:nsid w:val="FB05462F"/>
    <w:multiLevelType w:val="singleLevel"/>
    <w:tmpl w:val="FB05462F"/>
    <w:lvl w:ilvl="0">
      <w:start w:val="1"/>
      <w:numFmt w:val="decimal"/>
      <w:suff w:val="space"/>
      <w:lvlText w:val="%1."/>
      <w:lvlJc w:val="left"/>
    </w:lvl>
  </w:abstractNum>
  <w:abstractNum w:abstractNumId="42">
    <w:nsid w:val="FE16892F"/>
    <w:multiLevelType w:val="singleLevel"/>
    <w:tmpl w:val="FE16892F"/>
    <w:lvl w:ilvl="0">
      <w:start w:val="1"/>
      <w:numFmt w:val="decimal"/>
      <w:suff w:val="space"/>
      <w:lvlText w:val="%1."/>
      <w:lvlJc w:val="left"/>
    </w:lvl>
  </w:abstractNum>
  <w:abstractNum w:abstractNumId="43">
    <w:nsid w:val="FF4BDFEF"/>
    <w:multiLevelType w:val="singleLevel"/>
    <w:tmpl w:val="FF4BDFEF"/>
    <w:lvl w:ilvl="0">
      <w:start w:val="1"/>
      <w:numFmt w:val="decimal"/>
      <w:suff w:val="space"/>
      <w:lvlText w:val="%1."/>
      <w:lvlJc w:val="left"/>
    </w:lvl>
  </w:abstractNum>
  <w:abstractNum w:abstractNumId="44">
    <w:nsid w:val="04C0407A"/>
    <w:multiLevelType w:val="singleLevel"/>
    <w:tmpl w:val="04C0407A"/>
    <w:lvl w:ilvl="0">
      <w:start w:val="1"/>
      <w:numFmt w:val="decimal"/>
      <w:suff w:val="space"/>
      <w:lvlText w:val="%1."/>
      <w:lvlJc w:val="left"/>
    </w:lvl>
  </w:abstractNum>
  <w:abstractNum w:abstractNumId="45">
    <w:nsid w:val="0510C858"/>
    <w:multiLevelType w:val="singleLevel"/>
    <w:tmpl w:val="0510C858"/>
    <w:lvl w:ilvl="0">
      <w:start w:val="1"/>
      <w:numFmt w:val="decimal"/>
      <w:suff w:val="space"/>
      <w:lvlText w:val="%1."/>
      <w:lvlJc w:val="left"/>
    </w:lvl>
  </w:abstractNum>
  <w:abstractNum w:abstractNumId="46">
    <w:nsid w:val="052869FA"/>
    <w:multiLevelType w:val="singleLevel"/>
    <w:tmpl w:val="052869FA"/>
    <w:lvl w:ilvl="0">
      <w:start w:val="1"/>
      <w:numFmt w:val="decimal"/>
      <w:suff w:val="space"/>
      <w:lvlText w:val="%1."/>
      <w:lvlJc w:val="left"/>
    </w:lvl>
  </w:abstractNum>
  <w:abstractNum w:abstractNumId="47">
    <w:nsid w:val="059B0D85"/>
    <w:multiLevelType w:val="singleLevel"/>
    <w:tmpl w:val="059B0D85"/>
    <w:lvl w:ilvl="0">
      <w:start w:val="1"/>
      <w:numFmt w:val="decimal"/>
      <w:suff w:val="space"/>
      <w:lvlText w:val="%1."/>
      <w:lvlJc w:val="left"/>
    </w:lvl>
  </w:abstractNum>
  <w:abstractNum w:abstractNumId="48">
    <w:nsid w:val="07A920ED"/>
    <w:multiLevelType w:val="singleLevel"/>
    <w:tmpl w:val="07A920ED"/>
    <w:lvl w:ilvl="0">
      <w:start w:val="1"/>
      <w:numFmt w:val="japaneseCounting"/>
      <w:lvlText w:val="%1、"/>
      <w:lvlJc w:val="left"/>
      <w:pPr>
        <w:tabs>
          <w:tab w:val="left" w:pos="570"/>
        </w:tabs>
        <w:ind w:left="570" w:hanging="570"/>
      </w:pPr>
      <w:rPr>
        <w:rFonts w:hint="eastAsia"/>
      </w:rPr>
    </w:lvl>
  </w:abstractNum>
  <w:abstractNum w:abstractNumId="49">
    <w:nsid w:val="0BE03A5D"/>
    <w:multiLevelType w:val="singleLevel"/>
    <w:tmpl w:val="0BE03A5D"/>
    <w:lvl w:ilvl="0">
      <w:start w:val="1"/>
      <w:numFmt w:val="decimal"/>
      <w:suff w:val="space"/>
      <w:lvlText w:val="%1."/>
      <w:lvlJc w:val="left"/>
    </w:lvl>
  </w:abstractNum>
  <w:abstractNum w:abstractNumId="50">
    <w:nsid w:val="0FB8F14D"/>
    <w:multiLevelType w:val="singleLevel"/>
    <w:tmpl w:val="0FB8F14D"/>
    <w:lvl w:ilvl="0">
      <w:start w:val="1"/>
      <w:numFmt w:val="decimal"/>
      <w:suff w:val="space"/>
      <w:lvlText w:val="%1."/>
      <w:lvlJc w:val="left"/>
    </w:lvl>
  </w:abstractNum>
  <w:abstractNum w:abstractNumId="51">
    <w:nsid w:val="1B5B8018"/>
    <w:multiLevelType w:val="singleLevel"/>
    <w:tmpl w:val="1B5B8018"/>
    <w:lvl w:ilvl="0">
      <w:start w:val="1"/>
      <w:numFmt w:val="decimal"/>
      <w:suff w:val="space"/>
      <w:lvlText w:val="%1."/>
      <w:lvlJc w:val="left"/>
    </w:lvl>
  </w:abstractNum>
  <w:abstractNum w:abstractNumId="52">
    <w:nsid w:val="1C4A300D"/>
    <w:multiLevelType w:val="singleLevel"/>
    <w:tmpl w:val="1C4A300D"/>
    <w:lvl w:ilvl="0">
      <w:start w:val="1"/>
      <w:numFmt w:val="decimal"/>
      <w:suff w:val="space"/>
      <w:lvlText w:val="%1."/>
      <w:lvlJc w:val="left"/>
    </w:lvl>
  </w:abstractNum>
  <w:abstractNum w:abstractNumId="53">
    <w:nsid w:val="21C38BEF"/>
    <w:multiLevelType w:val="singleLevel"/>
    <w:tmpl w:val="21C38BEF"/>
    <w:lvl w:ilvl="0">
      <w:start w:val="1"/>
      <w:numFmt w:val="decimal"/>
      <w:suff w:val="space"/>
      <w:lvlText w:val="%1."/>
      <w:lvlJc w:val="left"/>
    </w:lvl>
  </w:abstractNum>
  <w:abstractNum w:abstractNumId="54">
    <w:nsid w:val="238630E8"/>
    <w:multiLevelType w:val="singleLevel"/>
    <w:tmpl w:val="238630E8"/>
    <w:lvl w:ilvl="0">
      <w:start w:val="1"/>
      <w:numFmt w:val="decimal"/>
      <w:suff w:val="space"/>
      <w:lvlText w:val="%1."/>
      <w:lvlJc w:val="left"/>
    </w:lvl>
  </w:abstractNum>
  <w:abstractNum w:abstractNumId="55">
    <w:nsid w:val="2531EA32"/>
    <w:multiLevelType w:val="singleLevel"/>
    <w:tmpl w:val="2531EA32"/>
    <w:lvl w:ilvl="0">
      <w:start w:val="1"/>
      <w:numFmt w:val="decimal"/>
      <w:suff w:val="space"/>
      <w:lvlText w:val="%1."/>
      <w:lvlJc w:val="left"/>
    </w:lvl>
  </w:abstractNum>
  <w:abstractNum w:abstractNumId="56">
    <w:nsid w:val="2DBD9C12"/>
    <w:multiLevelType w:val="singleLevel"/>
    <w:tmpl w:val="2DBD9C12"/>
    <w:lvl w:ilvl="0">
      <w:start w:val="1"/>
      <w:numFmt w:val="decimal"/>
      <w:suff w:val="space"/>
      <w:lvlText w:val="%1."/>
      <w:lvlJc w:val="left"/>
    </w:lvl>
  </w:abstractNum>
  <w:abstractNum w:abstractNumId="57">
    <w:nsid w:val="2DD91637"/>
    <w:multiLevelType w:val="singleLevel"/>
    <w:tmpl w:val="2DD91637"/>
    <w:lvl w:ilvl="0">
      <w:start w:val="1"/>
      <w:numFmt w:val="decimal"/>
      <w:suff w:val="space"/>
      <w:lvlText w:val="%1."/>
      <w:lvlJc w:val="left"/>
    </w:lvl>
  </w:abstractNum>
  <w:abstractNum w:abstractNumId="58">
    <w:nsid w:val="2DDCBC70"/>
    <w:multiLevelType w:val="singleLevel"/>
    <w:tmpl w:val="2DDCBC70"/>
    <w:lvl w:ilvl="0">
      <w:start w:val="1"/>
      <w:numFmt w:val="decimal"/>
      <w:suff w:val="space"/>
      <w:lvlText w:val="%1."/>
      <w:lvlJc w:val="left"/>
    </w:lvl>
  </w:abstractNum>
  <w:abstractNum w:abstractNumId="59">
    <w:nsid w:val="2F976A86"/>
    <w:multiLevelType w:val="singleLevel"/>
    <w:tmpl w:val="2F976A86"/>
    <w:lvl w:ilvl="0">
      <w:start w:val="1"/>
      <w:numFmt w:val="decimal"/>
      <w:suff w:val="space"/>
      <w:lvlText w:val="%1."/>
      <w:lvlJc w:val="left"/>
    </w:lvl>
  </w:abstractNum>
  <w:abstractNum w:abstractNumId="60">
    <w:nsid w:val="2FEBA827"/>
    <w:multiLevelType w:val="singleLevel"/>
    <w:tmpl w:val="2FEBA827"/>
    <w:lvl w:ilvl="0">
      <w:start w:val="8"/>
      <w:numFmt w:val="decimal"/>
      <w:suff w:val="space"/>
      <w:lvlText w:val="%1."/>
      <w:lvlJc w:val="left"/>
    </w:lvl>
  </w:abstractNum>
  <w:abstractNum w:abstractNumId="61">
    <w:nsid w:val="33F34685"/>
    <w:multiLevelType w:val="singleLevel"/>
    <w:tmpl w:val="33F34685"/>
    <w:lvl w:ilvl="0">
      <w:start w:val="1"/>
      <w:numFmt w:val="decimal"/>
      <w:suff w:val="space"/>
      <w:lvlText w:val="%1."/>
      <w:lvlJc w:val="left"/>
    </w:lvl>
  </w:abstractNum>
  <w:abstractNum w:abstractNumId="62">
    <w:nsid w:val="3405DC83"/>
    <w:multiLevelType w:val="singleLevel"/>
    <w:tmpl w:val="3405DC83"/>
    <w:lvl w:ilvl="0">
      <w:start w:val="1"/>
      <w:numFmt w:val="decimal"/>
      <w:suff w:val="space"/>
      <w:lvlText w:val="%1."/>
      <w:lvlJc w:val="left"/>
    </w:lvl>
  </w:abstractNum>
  <w:abstractNum w:abstractNumId="63">
    <w:nsid w:val="34AAFA10"/>
    <w:multiLevelType w:val="singleLevel"/>
    <w:tmpl w:val="34AAFA10"/>
    <w:lvl w:ilvl="0">
      <w:start w:val="1"/>
      <w:numFmt w:val="decimal"/>
      <w:suff w:val="space"/>
      <w:lvlText w:val="%1."/>
      <w:lvlJc w:val="left"/>
    </w:lvl>
  </w:abstractNum>
  <w:abstractNum w:abstractNumId="64">
    <w:nsid w:val="36D5E464"/>
    <w:multiLevelType w:val="singleLevel"/>
    <w:tmpl w:val="36D5E464"/>
    <w:lvl w:ilvl="0">
      <w:start w:val="1"/>
      <w:numFmt w:val="decimal"/>
      <w:suff w:val="space"/>
      <w:lvlText w:val="%1."/>
      <w:lvlJc w:val="left"/>
    </w:lvl>
  </w:abstractNum>
  <w:abstractNum w:abstractNumId="65">
    <w:nsid w:val="3F1873A3"/>
    <w:multiLevelType w:val="singleLevel"/>
    <w:tmpl w:val="3F1873A3"/>
    <w:lvl w:ilvl="0">
      <w:start w:val="1"/>
      <w:numFmt w:val="decimal"/>
      <w:suff w:val="space"/>
      <w:lvlText w:val="%1."/>
      <w:lvlJc w:val="left"/>
    </w:lvl>
  </w:abstractNum>
  <w:abstractNum w:abstractNumId="66">
    <w:nsid w:val="46E85068"/>
    <w:multiLevelType w:val="singleLevel"/>
    <w:tmpl w:val="46E85068"/>
    <w:lvl w:ilvl="0">
      <w:start w:val="1"/>
      <w:numFmt w:val="decimal"/>
      <w:suff w:val="space"/>
      <w:lvlText w:val="%1."/>
      <w:lvlJc w:val="left"/>
    </w:lvl>
  </w:abstractNum>
  <w:abstractNum w:abstractNumId="67">
    <w:nsid w:val="47F9375E"/>
    <w:multiLevelType w:val="singleLevel"/>
    <w:tmpl w:val="47F9375E"/>
    <w:lvl w:ilvl="0">
      <w:start w:val="1"/>
      <w:numFmt w:val="decimal"/>
      <w:suff w:val="space"/>
      <w:lvlText w:val="%1."/>
      <w:lvlJc w:val="left"/>
    </w:lvl>
  </w:abstractNum>
  <w:abstractNum w:abstractNumId="68">
    <w:nsid w:val="48CD3A20"/>
    <w:multiLevelType w:val="singleLevel"/>
    <w:tmpl w:val="48CD3A20"/>
    <w:lvl w:ilvl="0">
      <w:start w:val="1"/>
      <w:numFmt w:val="decimal"/>
      <w:suff w:val="space"/>
      <w:lvlText w:val="%1."/>
      <w:lvlJc w:val="left"/>
    </w:lvl>
  </w:abstractNum>
  <w:abstractNum w:abstractNumId="69">
    <w:nsid w:val="4CB16474"/>
    <w:multiLevelType w:val="singleLevel"/>
    <w:tmpl w:val="4CB16474"/>
    <w:lvl w:ilvl="0">
      <w:start w:val="1"/>
      <w:numFmt w:val="decimal"/>
      <w:suff w:val="space"/>
      <w:lvlText w:val="%1."/>
      <w:lvlJc w:val="left"/>
    </w:lvl>
  </w:abstractNum>
  <w:abstractNum w:abstractNumId="70">
    <w:nsid w:val="4DB03F65"/>
    <w:multiLevelType w:val="singleLevel"/>
    <w:tmpl w:val="4DB03F65"/>
    <w:lvl w:ilvl="0">
      <w:start w:val="1"/>
      <w:numFmt w:val="decimal"/>
      <w:suff w:val="space"/>
      <w:lvlText w:val="%1."/>
      <w:lvlJc w:val="left"/>
    </w:lvl>
  </w:abstractNum>
  <w:abstractNum w:abstractNumId="71">
    <w:nsid w:val="4EE09947"/>
    <w:multiLevelType w:val="singleLevel"/>
    <w:tmpl w:val="4EE09947"/>
    <w:lvl w:ilvl="0">
      <w:start w:val="1"/>
      <w:numFmt w:val="decimal"/>
      <w:suff w:val="space"/>
      <w:lvlText w:val="%1."/>
      <w:lvlJc w:val="left"/>
    </w:lvl>
  </w:abstractNum>
  <w:abstractNum w:abstractNumId="72">
    <w:nsid w:val="5237C9C4"/>
    <w:multiLevelType w:val="singleLevel"/>
    <w:tmpl w:val="5237C9C4"/>
    <w:lvl w:ilvl="0">
      <w:start w:val="1"/>
      <w:numFmt w:val="decimal"/>
      <w:suff w:val="space"/>
      <w:lvlText w:val="%1."/>
      <w:lvlJc w:val="left"/>
    </w:lvl>
  </w:abstractNum>
  <w:abstractNum w:abstractNumId="73">
    <w:nsid w:val="531B4941"/>
    <w:multiLevelType w:val="singleLevel"/>
    <w:tmpl w:val="531B4941"/>
    <w:lvl w:ilvl="0">
      <w:start w:val="1"/>
      <w:numFmt w:val="chineseCounting"/>
      <w:suff w:val="space"/>
      <w:lvlText w:val="第%1节"/>
      <w:lvlJc w:val="left"/>
      <w:rPr>
        <w:rFonts w:hint="eastAsia"/>
      </w:rPr>
    </w:lvl>
  </w:abstractNum>
  <w:abstractNum w:abstractNumId="74">
    <w:nsid w:val="5B686EE0"/>
    <w:multiLevelType w:val="singleLevel"/>
    <w:tmpl w:val="5B686EE0"/>
    <w:lvl w:ilvl="0">
      <w:start w:val="1"/>
      <w:numFmt w:val="decimal"/>
      <w:suff w:val="space"/>
      <w:lvlText w:val="%1."/>
      <w:lvlJc w:val="left"/>
    </w:lvl>
  </w:abstractNum>
  <w:abstractNum w:abstractNumId="75">
    <w:nsid w:val="5CF53F4F"/>
    <w:multiLevelType w:val="singleLevel"/>
    <w:tmpl w:val="5CF53F4F"/>
    <w:lvl w:ilvl="0">
      <w:start w:val="1"/>
      <w:numFmt w:val="decimal"/>
      <w:suff w:val="space"/>
      <w:lvlText w:val="%1."/>
      <w:lvlJc w:val="left"/>
    </w:lvl>
  </w:abstractNum>
  <w:abstractNum w:abstractNumId="76">
    <w:nsid w:val="5EBDFFCE"/>
    <w:multiLevelType w:val="singleLevel"/>
    <w:tmpl w:val="5EBDFFCE"/>
    <w:lvl w:ilvl="0">
      <w:start w:val="1"/>
      <w:numFmt w:val="decimal"/>
      <w:suff w:val="space"/>
      <w:lvlText w:val="%1."/>
      <w:lvlJc w:val="left"/>
    </w:lvl>
  </w:abstractNum>
  <w:abstractNum w:abstractNumId="77">
    <w:nsid w:val="627E5C87"/>
    <w:multiLevelType w:val="singleLevel"/>
    <w:tmpl w:val="627E5C87"/>
    <w:lvl w:ilvl="0">
      <w:start w:val="3"/>
      <w:numFmt w:val="decimal"/>
      <w:suff w:val="space"/>
      <w:lvlText w:val="%1."/>
      <w:lvlJc w:val="left"/>
    </w:lvl>
  </w:abstractNum>
  <w:abstractNum w:abstractNumId="78">
    <w:nsid w:val="640C2447"/>
    <w:multiLevelType w:val="singleLevel"/>
    <w:tmpl w:val="640C2447"/>
    <w:lvl w:ilvl="0">
      <w:start w:val="1"/>
      <w:numFmt w:val="decimal"/>
      <w:suff w:val="space"/>
      <w:lvlText w:val="%1."/>
      <w:lvlJc w:val="left"/>
    </w:lvl>
  </w:abstractNum>
  <w:abstractNum w:abstractNumId="79">
    <w:nsid w:val="6464DBD6"/>
    <w:multiLevelType w:val="singleLevel"/>
    <w:tmpl w:val="6464DBD6"/>
    <w:lvl w:ilvl="0">
      <w:start w:val="5"/>
      <w:numFmt w:val="decimal"/>
      <w:suff w:val="space"/>
      <w:lvlText w:val="%1."/>
      <w:lvlJc w:val="left"/>
    </w:lvl>
  </w:abstractNum>
  <w:abstractNum w:abstractNumId="80">
    <w:nsid w:val="6596EC66"/>
    <w:multiLevelType w:val="singleLevel"/>
    <w:tmpl w:val="6596EC66"/>
    <w:lvl w:ilvl="0">
      <w:start w:val="1"/>
      <w:numFmt w:val="decimal"/>
      <w:suff w:val="space"/>
      <w:lvlText w:val="%1."/>
      <w:lvlJc w:val="left"/>
    </w:lvl>
  </w:abstractNum>
  <w:abstractNum w:abstractNumId="81">
    <w:nsid w:val="668E852B"/>
    <w:multiLevelType w:val="singleLevel"/>
    <w:tmpl w:val="668E852B"/>
    <w:lvl w:ilvl="0">
      <w:start w:val="1"/>
      <w:numFmt w:val="decimal"/>
      <w:suff w:val="nothing"/>
      <w:lvlText w:val="（%1）"/>
      <w:lvlJc w:val="left"/>
    </w:lvl>
  </w:abstractNum>
  <w:abstractNum w:abstractNumId="82">
    <w:nsid w:val="675D88A9"/>
    <w:multiLevelType w:val="singleLevel"/>
    <w:tmpl w:val="675D88A9"/>
    <w:lvl w:ilvl="0">
      <w:start w:val="1"/>
      <w:numFmt w:val="decimal"/>
      <w:suff w:val="space"/>
      <w:lvlText w:val="%1."/>
      <w:lvlJc w:val="left"/>
    </w:lvl>
  </w:abstractNum>
  <w:abstractNum w:abstractNumId="83">
    <w:nsid w:val="68EECAAF"/>
    <w:multiLevelType w:val="singleLevel"/>
    <w:tmpl w:val="68EECAAF"/>
    <w:lvl w:ilvl="0">
      <w:start w:val="1"/>
      <w:numFmt w:val="decimal"/>
      <w:suff w:val="space"/>
      <w:lvlText w:val="%1."/>
      <w:lvlJc w:val="left"/>
    </w:lvl>
  </w:abstractNum>
  <w:abstractNum w:abstractNumId="84">
    <w:nsid w:val="69F79FF3"/>
    <w:multiLevelType w:val="singleLevel"/>
    <w:tmpl w:val="69F79FF3"/>
    <w:lvl w:ilvl="0">
      <w:start w:val="1"/>
      <w:numFmt w:val="decimal"/>
      <w:suff w:val="space"/>
      <w:lvlText w:val="%1."/>
      <w:lvlJc w:val="left"/>
    </w:lvl>
  </w:abstractNum>
  <w:abstractNum w:abstractNumId="85">
    <w:nsid w:val="6A5E87CB"/>
    <w:multiLevelType w:val="singleLevel"/>
    <w:tmpl w:val="6A5E87CB"/>
    <w:lvl w:ilvl="0">
      <w:start w:val="1"/>
      <w:numFmt w:val="decimal"/>
      <w:suff w:val="space"/>
      <w:lvlText w:val="%1."/>
      <w:lvlJc w:val="left"/>
    </w:lvl>
  </w:abstractNum>
  <w:abstractNum w:abstractNumId="86">
    <w:nsid w:val="6E4EE02D"/>
    <w:multiLevelType w:val="singleLevel"/>
    <w:tmpl w:val="6E4EE02D"/>
    <w:lvl w:ilvl="0">
      <w:start w:val="1"/>
      <w:numFmt w:val="decimal"/>
      <w:suff w:val="space"/>
      <w:lvlText w:val="%1."/>
      <w:lvlJc w:val="left"/>
    </w:lvl>
  </w:abstractNum>
  <w:abstractNum w:abstractNumId="87">
    <w:nsid w:val="701AF09E"/>
    <w:multiLevelType w:val="singleLevel"/>
    <w:tmpl w:val="701AF09E"/>
    <w:lvl w:ilvl="0">
      <w:start w:val="1"/>
      <w:numFmt w:val="decimal"/>
      <w:suff w:val="space"/>
      <w:lvlText w:val="%1."/>
      <w:lvlJc w:val="left"/>
    </w:lvl>
  </w:abstractNum>
  <w:abstractNum w:abstractNumId="88">
    <w:nsid w:val="701D3468"/>
    <w:multiLevelType w:val="singleLevel"/>
    <w:tmpl w:val="701D3468"/>
    <w:lvl w:ilvl="0">
      <w:start w:val="1"/>
      <w:numFmt w:val="decimal"/>
      <w:suff w:val="space"/>
      <w:lvlText w:val="%1."/>
      <w:lvlJc w:val="left"/>
    </w:lvl>
  </w:abstractNum>
  <w:abstractNum w:abstractNumId="89">
    <w:nsid w:val="710B1041"/>
    <w:multiLevelType w:val="singleLevel"/>
    <w:tmpl w:val="710B1041"/>
    <w:lvl w:ilvl="0">
      <w:start w:val="1"/>
      <w:numFmt w:val="decimal"/>
      <w:suff w:val="space"/>
      <w:lvlText w:val="%1."/>
      <w:lvlJc w:val="left"/>
    </w:lvl>
  </w:abstractNum>
  <w:abstractNum w:abstractNumId="90">
    <w:nsid w:val="72050E59"/>
    <w:multiLevelType w:val="singleLevel"/>
    <w:tmpl w:val="72050E59"/>
    <w:lvl w:ilvl="0">
      <w:start w:val="5"/>
      <w:numFmt w:val="decimal"/>
      <w:suff w:val="nothing"/>
      <w:lvlText w:val="%1、"/>
      <w:lvlJc w:val="left"/>
    </w:lvl>
  </w:abstractNum>
  <w:abstractNum w:abstractNumId="91">
    <w:nsid w:val="736D8EC8"/>
    <w:multiLevelType w:val="singleLevel"/>
    <w:tmpl w:val="736D8EC8"/>
    <w:lvl w:ilvl="0">
      <w:start w:val="1"/>
      <w:numFmt w:val="decimal"/>
      <w:suff w:val="space"/>
      <w:lvlText w:val="%1."/>
      <w:lvlJc w:val="left"/>
    </w:lvl>
  </w:abstractNum>
  <w:abstractNum w:abstractNumId="92">
    <w:nsid w:val="78E2CC54"/>
    <w:multiLevelType w:val="singleLevel"/>
    <w:tmpl w:val="78E2CC54"/>
    <w:lvl w:ilvl="0">
      <w:start w:val="1"/>
      <w:numFmt w:val="decimal"/>
      <w:suff w:val="space"/>
      <w:lvlText w:val="%1."/>
      <w:lvlJc w:val="left"/>
    </w:lvl>
  </w:abstractNum>
  <w:abstractNum w:abstractNumId="93">
    <w:nsid w:val="79C9BF80"/>
    <w:multiLevelType w:val="singleLevel"/>
    <w:tmpl w:val="79C9BF80"/>
    <w:lvl w:ilvl="0">
      <w:start w:val="1"/>
      <w:numFmt w:val="decimal"/>
      <w:suff w:val="space"/>
      <w:lvlText w:val="%1."/>
      <w:lvlJc w:val="left"/>
    </w:lvl>
  </w:abstractNum>
  <w:abstractNum w:abstractNumId="94">
    <w:nsid w:val="7B943DA0"/>
    <w:multiLevelType w:val="singleLevel"/>
    <w:tmpl w:val="7B943DA0"/>
    <w:lvl w:ilvl="0">
      <w:start w:val="1"/>
      <w:numFmt w:val="decimal"/>
      <w:suff w:val="space"/>
      <w:lvlText w:val="%1."/>
      <w:lvlJc w:val="left"/>
    </w:lvl>
  </w:abstractNum>
  <w:abstractNum w:abstractNumId="95">
    <w:nsid w:val="7F0D81A6"/>
    <w:multiLevelType w:val="singleLevel"/>
    <w:tmpl w:val="7F0D81A6"/>
    <w:lvl w:ilvl="0">
      <w:start w:val="1"/>
      <w:numFmt w:val="decimal"/>
      <w:suff w:val="space"/>
      <w:lvlText w:val="%1."/>
      <w:lvlJc w:val="left"/>
    </w:lvl>
  </w:abstractNum>
  <w:num w:numId="1">
    <w:abstractNumId w:val="48"/>
  </w:num>
  <w:num w:numId="2">
    <w:abstractNumId w:val="83"/>
  </w:num>
  <w:num w:numId="3">
    <w:abstractNumId w:val="26"/>
  </w:num>
  <w:num w:numId="4">
    <w:abstractNumId w:val="85"/>
  </w:num>
  <w:num w:numId="5">
    <w:abstractNumId w:val="56"/>
  </w:num>
  <w:num w:numId="6">
    <w:abstractNumId w:val="75"/>
  </w:num>
  <w:num w:numId="7">
    <w:abstractNumId w:val="32"/>
  </w:num>
  <w:num w:numId="8">
    <w:abstractNumId w:val="37"/>
  </w:num>
  <w:num w:numId="9">
    <w:abstractNumId w:val="35"/>
  </w:num>
  <w:num w:numId="10">
    <w:abstractNumId w:val="84"/>
  </w:num>
  <w:num w:numId="11">
    <w:abstractNumId w:val="42"/>
  </w:num>
  <w:num w:numId="12">
    <w:abstractNumId w:val="72"/>
  </w:num>
  <w:num w:numId="13">
    <w:abstractNumId w:val="70"/>
  </w:num>
  <w:num w:numId="14">
    <w:abstractNumId w:val="39"/>
  </w:num>
  <w:num w:numId="15">
    <w:abstractNumId w:val="46"/>
  </w:num>
  <w:num w:numId="16">
    <w:abstractNumId w:val="33"/>
  </w:num>
  <w:num w:numId="17">
    <w:abstractNumId w:val="2"/>
  </w:num>
  <w:num w:numId="18">
    <w:abstractNumId w:val="57"/>
  </w:num>
  <w:num w:numId="19">
    <w:abstractNumId w:val="43"/>
  </w:num>
  <w:num w:numId="20">
    <w:abstractNumId w:val="10"/>
  </w:num>
  <w:num w:numId="21">
    <w:abstractNumId w:val="65"/>
  </w:num>
  <w:num w:numId="22">
    <w:abstractNumId w:val="63"/>
  </w:num>
  <w:num w:numId="23">
    <w:abstractNumId w:val="76"/>
  </w:num>
  <w:num w:numId="24">
    <w:abstractNumId w:val="17"/>
  </w:num>
  <w:num w:numId="25">
    <w:abstractNumId w:val="23"/>
  </w:num>
  <w:num w:numId="26">
    <w:abstractNumId w:val="21"/>
  </w:num>
  <w:num w:numId="27">
    <w:abstractNumId w:val="29"/>
  </w:num>
  <w:num w:numId="28">
    <w:abstractNumId w:val="66"/>
  </w:num>
  <w:num w:numId="29">
    <w:abstractNumId w:val="13"/>
  </w:num>
  <w:num w:numId="30">
    <w:abstractNumId w:val="51"/>
  </w:num>
  <w:num w:numId="31">
    <w:abstractNumId w:val="54"/>
  </w:num>
  <w:num w:numId="32">
    <w:abstractNumId w:val="45"/>
  </w:num>
  <w:num w:numId="33">
    <w:abstractNumId w:val="80"/>
  </w:num>
  <w:num w:numId="34">
    <w:abstractNumId w:val="58"/>
  </w:num>
  <w:num w:numId="35">
    <w:abstractNumId w:val="52"/>
  </w:num>
  <w:num w:numId="36">
    <w:abstractNumId w:val="71"/>
  </w:num>
  <w:num w:numId="37">
    <w:abstractNumId w:val="16"/>
  </w:num>
  <w:num w:numId="38">
    <w:abstractNumId w:val="50"/>
  </w:num>
  <w:num w:numId="39">
    <w:abstractNumId w:val="93"/>
  </w:num>
  <w:num w:numId="40">
    <w:abstractNumId w:val="89"/>
  </w:num>
  <w:num w:numId="41">
    <w:abstractNumId w:val="15"/>
  </w:num>
  <w:num w:numId="42">
    <w:abstractNumId w:val="64"/>
  </w:num>
  <w:num w:numId="43">
    <w:abstractNumId w:val="95"/>
  </w:num>
  <w:num w:numId="44">
    <w:abstractNumId w:val="94"/>
  </w:num>
  <w:num w:numId="45">
    <w:abstractNumId w:val="0"/>
  </w:num>
  <w:num w:numId="46">
    <w:abstractNumId w:val="44"/>
  </w:num>
  <w:num w:numId="47">
    <w:abstractNumId w:val="86"/>
  </w:num>
  <w:num w:numId="48">
    <w:abstractNumId w:val="14"/>
  </w:num>
  <w:num w:numId="49">
    <w:abstractNumId w:val="31"/>
  </w:num>
  <w:num w:numId="50">
    <w:abstractNumId w:val="61"/>
  </w:num>
  <w:num w:numId="51">
    <w:abstractNumId w:val="60"/>
  </w:num>
  <w:num w:numId="52">
    <w:abstractNumId w:val="62"/>
  </w:num>
  <w:num w:numId="53">
    <w:abstractNumId w:val="22"/>
  </w:num>
  <w:num w:numId="54">
    <w:abstractNumId w:val="38"/>
  </w:num>
  <w:num w:numId="55">
    <w:abstractNumId w:val="49"/>
  </w:num>
  <w:num w:numId="56">
    <w:abstractNumId w:val="67"/>
  </w:num>
  <w:num w:numId="57">
    <w:abstractNumId w:val="68"/>
  </w:num>
  <w:num w:numId="58">
    <w:abstractNumId w:val="78"/>
  </w:num>
  <w:num w:numId="59">
    <w:abstractNumId w:val="69"/>
  </w:num>
  <w:num w:numId="60">
    <w:abstractNumId w:val="7"/>
  </w:num>
  <w:num w:numId="61">
    <w:abstractNumId w:val="1"/>
  </w:num>
  <w:num w:numId="62">
    <w:abstractNumId w:val="91"/>
  </w:num>
  <w:num w:numId="63">
    <w:abstractNumId w:val="25"/>
  </w:num>
  <w:num w:numId="64">
    <w:abstractNumId w:val="47"/>
  </w:num>
  <w:num w:numId="65">
    <w:abstractNumId w:val="34"/>
  </w:num>
  <w:num w:numId="66">
    <w:abstractNumId w:val="77"/>
  </w:num>
  <w:num w:numId="67">
    <w:abstractNumId w:val="90"/>
  </w:num>
  <w:num w:numId="68">
    <w:abstractNumId w:val="4"/>
  </w:num>
  <w:num w:numId="69">
    <w:abstractNumId w:val="55"/>
  </w:num>
  <w:num w:numId="70">
    <w:abstractNumId w:val="12"/>
  </w:num>
  <w:num w:numId="71">
    <w:abstractNumId w:val="20"/>
  </w:num>
  <w:num w:numId="72">
    <w:abstractNumId w:val="40"/>
  </w:num>
  <w:num w:numId="73">
    <w:abstractNumId w:val="92"/>
  </w:num>
  <w:num w:numId="74">
    <w:abstractNumId w:val="74"/>
  </w:num>
  <w:num w:numId="75">
    <w:abstractNumId w:val="53"/>
  </w:num>
  <w:num w:numId="76">
    <w:abstractNumId w:val="6"/>
  </w:num>
  <w:num w:numId="77">
    <w:abstractNumId w:val="87"/>
  </w:num>
  <w:num w:numId="78">
    <w:abstractNumId w:val="19"/>
  </w:num>
  <w:num w:numId="79">
    <w:abstractNumId w:val="59"/>
  </w:num>
  <w:num w:numId="80">
    <w:abstractNumId w:val="8"/>
  </w:num>
  <w:num w:numId="81">
    <w:abstractNumId w:val="73"/>
  </w:num>
  <w:num w:numId="82">
    <w:abstractNumId w:val="88"/>
  </w:num>
  <w:num w:numId="83">
    <w:abstractNumId w:val="81"/>
  </w:num>
  <w:num w:numId="84">
    <w:abstractNumId w:val="3"/>
  </w:num>
  <w:num w:numId="85">
    <w:abstractNumId w:val="27"/>
  </w:num>
  <w:num w:numId="86">
    <w:abstractNumId w:val="9"/>
  </w:num>
  <w:num w:numId="87">
    <w:abstractNumId w:val="5"/>
  </w:num>
  <w:num w:numId="88">
    <w:abstractNumId w:val="36"/>
  </w:num>
  <w:num w:numId="89">
    <w:abstractNumId w:val="82"/>
  </w:num>
  <w:num w:numId="90">
    <w:abstractNumId w:val="18"/>
  </w:num>
  <w:num w:numId="91">
    <w:abstractNumId w:val="28"/>
  </w:num>
  <w:num w:numId="92">
    <w:abstractNumId w:val="30"/>
  </w:num>
  <w:num w:numId="93">
    <w:abstractNumId w:val="41"/>
  </w:num>
  <w:num w:numId="94">
    <w:abstractNumId w:val="79"/>
  </w:num>
  <w:num w:numId="95">
    <w:abstractNumId w:val="24"/>
  </w:num>
  <w:num w:numId="96">
    <w:abstractNumId w:val="1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A162E"/>
    <w:rsid w:val="00390126"/>
    <w:rsid w:val="00594991"/>
    <w:rsid w:val="006C724B"/>
    <w:rsid w:val="00A326C6"/>
    <w:rsid w:val="00C54AF3"/>
    <w:rsid w:val="00F07AF1"/>
    <w:rsid w:val="00F13DF3"/>
    <w:rsid w:val="01347DB6"/>
    <w:rsid w:val="048C17CD"/>
    <w:rsid w:val="050A6CE1"/>
    <w:rsid w:val="065A1EEE"/>
    <w:rsid w:val="0675027E"/>
    <w:rsid w:val="06E2177B"/>
    <w:rsid w:val="071E6620"/>
    <w:rsid w:val="08275B18"/>
    <w:rsid w:val="08FE20C0"/>
    <w:rsid w:val="09065CE3"/>
    <w:rsid w:val="0B780352"/>
    <w:rsid w:val="0CB15439"/>
    <w:rsid w:val="0E4F1A2A"/>
    <w:rsid w:val="0F402F59"/>
    <w:rsid w:val="1014331A"/>
    <w:rsid w:val="111F6ACA"/>
    <w:rsid w:val="116A45D3"/>
    <w:rsid w:val="12D17ADA"/>
    <w:rsid w:val="13C33903"/>
    <w:rsid w:val="14630BE2"/>
    <w:rsid w:val="14964F63"/>
    <w:rsid w:val="156518B7"/>
    <w:rsid w:val="162623E8"/>
    <w:rsid w:val="167E7499"/>
    <w:rsid w:val="181218ED"/>
    <w:rsid w:val="18A66433"/>
    <w:rsid w:val="18AC65D6"/>
    <w:rsid w:val="19521244"/>
    <w:rsid w:val="19691574"/>
    <w:rsid w:val="1A706AFC"/>
    <w:rsid w:val="1B290752"/>
    <w:rsid w:val="1B6E4A42"/>
    <w:rsid w:val="1C232C00"/>
    <w:rsid w:val="1C44697E"/>
    <w:rsid w:val="1E546C7F"/>
    <w:rsid w:val="20151F1F"/>
    <w:rsid w:val="20162694"/>
    <w:rsid w:val="206E35AC"/>
    <w:rsid w:val="2131504E"/>
    <w:rsid w:val="22AA162E"/>
    <w:rsid w:val="232F030B"/>
    <w:rsid w:val="235F6A18"/>
    <w:rsid w:val="239B0BBF"/>
    <w:rsid w:val="24071926"/>
    <w:rsid w:val="241C1064"/>
    <w:rsid w:val="246E4571"/>
    <w:rsid w:val="248C1D3C"/>
    <w:rsid w:val="2516344F"/>
    <w:rsid w:val="25BE4C62"/>
    <w:rsid w:val="25F24A06"/>
    <w:rsid w:val="262A1565"/>
    <w:rsid w:val="271167FF"/>
    <w:rsid w:val="27416B09"/>
    <w:rsid w:val="27890E0A"/>
    <w:rsid w:val="278B1895"/>
    <w:rsid w:val="28EB4C07"/>
    <w:rsid w:val="294E5A1A"/>
    <w:rsid w:val="299308AE"/>
    <w:rsid w:val="2A0A4D37"/>
    <w:rsid w:val="2A640D27"/>
    <w:rsid w:val="2AB73399"/>
    <w:rsid w:val="2CA65A4F"/>
    <w:rsid w:val="2D62015A"/>
    <w:rsid w:val="2E0E3F9C"/>
    <w:rsid w:val="2F1D6C9F"/>
    <w:rsid w:val="2F9650D1"/>
    <w:rsid w:val="30244756"/>
    <w:rsid w:val="31232F0E"/>
    <w:rsid w:val="31F656F7"/>
    <w:rsid w:val="3304369A"/>
    <w:rsid w:val="331B6A53"/>
    <w:rsid w:val="346A17B2"/>
    <w:rsid w:val="35E2493E"/>
    <w:rsid w:val="374B38EA"/>
    <w:rsid w:val="37B30D7F"/>
    <w:rsid w:val="380C2BF2"/>
    <w:rsid w:val="39C70F18"/>
    <w:rsid w:val="39CB75B1"/>
    <w:rsid w:val="3A883FA9"/>
    <w:rsid w:val="3CA65C35"/>
    <w:rsid w:val="3DBC6409"/>
    <w:rsid w:val="3E007E63"/>
    <w:rsid w:val="3ED82C54"/>
    <w:rsid w:val="41023AB1"/>
    <w:rsid w:val="420033C8"/>
    <w:rsid w:val="42F47FC0"/>
    <w:rsid w:val="43317CD7"/>
    <w:rsid w:val="43DE21F7"/>
    <w:rsid w:val="45913506"/>
    <w:rsid w:val="45D055AC"/>
    <w:rsid w:val="46717F37"/>
    <w:rsid w:val="47F22CAC"/>
    <w:rsid w:val="48BE13F6"/>
    <w:rsid w:val="4ABB2F1F"/>
    <w:rsid w:val="4ACE1F6E"/>
    <w:rsid w:val="4AE11712"/>
    <w:rsid w:val="4BBE3336"/>
    <w:rsid w:val="4BDD7D87"/>
    <w:rsid w:val="4D4D0AFD"/>
    <w:rsid w:val="4EEB0B4C"/>
    <w:rsid w:val="50A8416C"/>
    <w:rsid w:val="50CD701C"/>
    <w:rsid w:val="54595A30"/>
    <w:rsid w:val="54F10FCC"/>
    <w:rsid w:val="54F574CF"/>
    <w:rsid w:val="573D601E"/>
    <w:rsid w:val="589665D2"/>
    <w:rsid w:val="58DE52B9"/>
    <w:rsid w:val="5B7B3005"/>
    <w:rsid w:val="5BCB31A5"/>
    <w:rsid w:val="5EF95E57"/>
    <w:rsid w:val="5F2B0A6E"/>
    <w:rsid w:val="5FB63536"/>
    <w:rsid w:val="5FF03C9C"/>
    <w:rsid w:val="603B3A87"/>
    <w:rsid w:val="607E7003"/>
    <w:rsid w:val="60D3642C"/>
    <w:rsid w:val="610F3524"/>
    <w:rsid w:val="621618C2"/>
    <w:rsid w:val="63FC3386"/>
    <w:rsid w:val="665841CF"/>
    <w:rsid w:val="666C783D"/>
    <w:rsid w:val="67AF735D"/>
    <w:rsid w:val="67DC1A2F"/>
    <w:rsid w:val="68C24BC2"/>
    <w:rsid w:val="68D43B68"/>
    <w:rsid w:val="690B7EDD"/>
    <w:rsid w:val="6968601C"/>
    <w:rsid w:val="6A216D2B"/>
    <w:rsid w:val="6ADC31F1"/>
    <w:rsid w:val="6C1462E1"/>
    <w:rsid w:val="6C2338BE"/>
    <w:rsid w:val="6CFC0560"/>
    <w:rsid w:val="6EDA20A9"/>
    <w:rsid w:val="6F445895"/>
    <w:rsid w:val="6F6A16FC"/>
    <w:rsid w:val="6FD5419A"/>
    <w:rsid w:val="6FF42096"/>
    <w:rsid w:val="70E94B88"/>
    <w:rsid w:val="71146EEB"/>
    <w:rsid w:val="758E1F86"/>
    <w:rsid w:val="77581023"/>
    <w:rsid w:val="778D4675"/>
    <w:rsid w:val="779F4F14"/>
    <w:rsid w:val="77F30A96"/>
    <w:rsid w:val="798F44CC"/>
    <w:rsid w:val="7B3D5425"/>
    <w:rsid w:val="7B7B01DA"/>
    <w:rsid w:val="7DB57F55"/>
    <w:rsid w:val="7DC50964"/>
    <w:rsid w:val="7E9541F6"/>
    <w:rsid w:val="7F303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75</Pages>
  <Words>5208</Words>
  <Characters>29691</Characters>
  <Application>Microsoft Office Word</Application>
  <DocSecurity>0</DocSecurity>
  <Lines>247</Lines>
  <Paragraphs>69</Paragraphs>
  <ScaleCrop>false</ScaleCrop>
  <Company>Microsoft</Company>
  <LinksUpToDate>false</LinksUpToDate>
  <CharactersWithSpaces>34830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User</cp:lastModifiedBy>
  <cp:revision>5</cp:revision>
  <dcterms:created xsi:type="dcterms:W3CDTF">2018-07-15T06:59:00Z</dcterms:created>
  <dcterms:modified xsi:type="dcterms:W3CDTF">2018-08-14T08:41:00Z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